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15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588"/>
      </w:tblGrid>
      <w:tr w:rsidR="009D31DC" w:rsidRPr="009D31DC" w14:paraId="0E2D8D64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687196F2" w14:textId="77777777" w:rsidR="009D31DC" w:rsidRPr="009D31DC" w:rsidRDefault="009D31DC" w:rsidP="007C1B62">
            <w:r w:rsidRPr="009D31DC">
              <w:t>ET.ADRA.61.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68B8A20C" w14:textId="77777777" w:rsidR="009D31DC" w:rsidRPr="009D31DC" w:rsidRDefault="009D31DC" w:rsidP="007C1B62">
            <w:r w:rsidRPr="009D31DC">
              <w:t>Receção</w:t>
            </w:r>
            <w:r w:rsidR="000D69E7">
              <w:t>,</w:t>
            </w:r>
            <w:r w:rsidRPr="009D31DC">
              <w:t xml:space="preserve"> verificação</w:t>
            </w:r>
            <w:r w:rsidR="000D69E7">
              <w:t xml:space="preserve"> e</w:t>
            </w:r>
            <w:r w:rsidRPr="009D31DC">
              <w:t xml:space="preserve"> rejeição de materiais</w:t>
            </w:r>
          </w:p>
        </w:tc>
      </w:tr>
      <w:tr w:rsidR="009D31DC" w:rsidRPr="009D31DC" w14:paraId="7BB8B848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0495DF71" w14:textId="77777777" w:rsidR="009D31DC" w:rsidRPr="009D31DC" w:rsidRDefault="009D31DC" w:rsidP="007C1B62">
            <w:r w:rsidRPr="009D31DC">
              <w:t>ET.ADRA.62.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04A9A8AD" w14:textId="77777777" w:rsidR="009D31DC" w:rsidRPr="009D31DC" w:rsidRDefault="009D31DC" w:rsidP="007C1B62">
            <w:r w:rsidRPr="009D31DC">
              <w:t>Disposições gerais relativas condutas</w:t>
            </w:r>
          </w:p>
        </w:tc>
      </w:tr>
      <w:tr w:rsidR="009D31DC" w:rsidRPr="009D31DC" w14:paraId="6333F85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78828E46" w14:textId="77777777" w:rsidR="009D31DC" w:rsidRPr="009D31DC" w:rsidRDefault="009D31DC" w:rsidP="007C1B62">
            <w:r w:rsidRPr="009D31DC">
              <w:t>ET.ADRA.63.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439917D4" w14:textId="77777777" w:rsidR="009D31DC" w:rsidRPr="009D31DC" w:rsidRDefault="009D31DC" w:rsidP="007C1B62">
            <w:r w:rsidRPr="009D31DC">
              <w:t xml:space="preserve">Tubos e acessórios </w:t>
            </w:r>
            <w:r w:rsidR="007C1B62">
              <w:t xml:space="preserve">de </w:t>
            </w:r>
            <w:r w:rsidRPr="009D31DC">
              <w:t>ferro fundido dúctil</w:t>
            </w:r>
          </w:p>
        </w:tc>
      </w:tr>
      <w:tr w:rsidR="009D31DC" w:rsidRPr="009D31DC" w14:paraId="52EEF0D2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5BCB9AD1" w14:textId="77777777" w:rsidR="009D31DC" w:rsidRPr="009D31DC" w:rsidRDefault="009D31DC" w:rsidP="007C1B62">
            <w:r w:rsidRPr="009D31DC">
              <w:t>ET.ADRA.64.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2CFF2303" w14:textId="77777777" w:rsidR="009D31DC" w:rsidRPr="009D31DC" w:rsidRDefault="009D31DC" w:rsidP="007C1B62">
            <w:r w:rsidRPr="009D31DC">
              <w:t xml:space="preserve">Tubos e acessórios </w:t>
            </w:r>
            <w:r w:rsidR="000D69E7">
              <w:t xml:space="preserve">de </w:t>
            </w:r>
            <w:r w:rsidRPr="009D31DC">
              <w:t>aço</w:t>
            </w:r>
          </w:p>
        </w:tc>
      </w:tr>
      <w:tr w:rsidR="00C45701" w:rsidRPr="009D31DC" w14:paraId="4331C6F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635EC435" w14:textId="59193BB4" w:rsidR="00C45701" w:rsidRPr="009D31DC" w:rsidRDefault="00C45701" w:rsidP="00C45701">
            <w:r>
              <w:t>ET.ADRA.65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459A1559" w14:textId="38145783" w:rsidR="00C45701" w:rsidRPr="009D31DC" w:rsidRDefault="00C45701" w:rsidP="00C45701">
            <w:r>
              <w:t xml:space="preserve">Tubos de PEAD </w:t>
            </w:r>
          </w:p>
        </w:tc>
      </w:tr>
      <w:tr w:rsidR="001907E9" w:rsidRPr="009D31DC" w14:paraId="1156631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2A94BEE9" w14:textId="77777777" w:rsidR="001907E9" w:rsidRPr="009D31DC" w:rsidRDefault="001907E9" w:rsidP="007C1B62">
            <w:r>
              <w:t>ET.ADRA.66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276CBB33" w14:textId="77777777" w:rsidR="001907E9" w:rsidRPr="009D31DC" w:rsidRDefault="001907E9" w:rsidP="007C1B62">
            <w:r w:rsidRPr="009D31DC">
              <w:t xml:space="preserve">Tubos </w:t>
            </w:r>
            <w:r>
              <w:t>de PP e PVC corrugado para escoamento em superfície livre</w:t>
            </w:r>
          </w:p>
        </w:tc>
      </w:tr>
      <w:tr w:rsidR="00C45701" w:rsidRPr="009D31DC" w14:paraId="67933CF2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459A986A" w14:textId="048BB45D" w:rsidR="00C45701" w:rsidRDefault="00C45701" w:rsidP="00C45701">
            <w:r>
              <w:t>ET.ADRA.67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56D5EA88" w14:textId="328CBD83" w:rsidR="00C45701" w:rsidRPr="009D31DC" w:rsidRDefault="00C45701" w:rsidP="00C45701">
            <w:r w:rsidRPr="009D31DC">
              <w:t xml:space="preserve">Tubos </w:t>
            </w:r>
            <w:r>
              <w:t>e acessórios em PVC rigido</w:t>
            </w:r>
          </w:p>
        </w:tc>
      </w:tr>
      <w:tr w:rsidR="001907E9" w:rsidRPr="009D31DC" w14:paraId="7AF1E2A7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3A24B28A" w14:textId="77777777" w:rsidR="001907E9" w:rsidRPr="009D31DC" w:rsidRDefault="001907E9" w:rsidP="007C1B62">
            <w:r>
              <w:t>ET.ADRA.69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2CE226A9" w14:textId="77777777" w:rsidR="001907E9" w:rsidRPr="009D31DC" w:rsidRDefault="001907E9" w:rsidP="007C1B62">
            <w:r w:rsidRPr="009D31DC">
              <w:t xml:space="preserve">Tubos </w:t>
            </w:r>
            <w:r>
              <w:t>de betão pré-fabricados</w:t>
            </w:r>
          </w:p>
        </w:tc>
      </w:tr>
      <w:tr w:rsidR="001907E9" w:rsidRPr="009D31DC" w14:paraId="71E10101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2C9128E4" w14:textId="77777777" w:rsidR="001907E9" w:rsidRPr="009D31DC" w:rsidRDefault="001907E9" w:rsidP="007C1B62">
            <w:r>
              <w:t>ET.ADRA.73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57DA6EFF" w14:textId="77777777" w:rsidR="001907E9" w:rsidRPr="009D31DC" w:rsidRDefault="001907E9" w:rsidP="007C1B62">
            <w:r>
              <w:t>Tubos de PEAD para enfiamento de cabos interiores</w:t>
            </w:r>
          </w:p>
        </w:tc>
      </w:tr>
      <w:tr w:rsidR="001907E9" w:rsidRPr="009D31DC" w14:paraId="7A6FAD0C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5FF0716E" w14:textId="77777777" w:rsidR="001907E9" w:rsidRPr="009D31DC" w:rsidRDefault="001907E9" w:rsidP="007C1B62">
            <w:r>
              <w:t>ET.ADRA.76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263C82B9" w14:textId="77777777" w:rsidR="001907E9" w:rsidRPr="009D31DC" w:rsidRDefault="001907E9" w:rsidP="007C1B62">
            <w:r>
              <w:t>Cimentos para betões e argamassas</w:t>
            </w:r>
          </w:p>
        </w:tc>
      </w:tr>
      <w:tr w:rsidR="001907E9" w:rsidRPr="009D31DC" w14:paraId="232AB620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294EAE41" w14:textId="77777777" w:rsidR="001907E9" w:rsidRPr="009D31DC" w:rsidRDefault="001907E9" w:rsidP="007C1B62">
            <w:r w:rsidRPr="009D31DC">
              <w:t>ET.ADRA.77.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4A7FC80F" w14:textId="77777777" w:rsidR="001907E9" w:rsidRPr="009D31DC" w:rsidRDefault="001907E9" w:rsidP="007C1B62">
            <w:r w:rsidRPr="009D31DC">
              <w:t xml:space="preserve">Inertes </w:t>
            </w:r>
            <w:r>
              <w:t xml:space="preserve">para </w:t>
            </w:r>
            <w:r w:rsidRPr="009D31DC">
              <w:t>betões</w:t>
            </w:r>
            <w:r>
              <w:t xml:space="preserve"> e</w:t>
            </w:r>
            <w:r w:rsidRPr="009D31DC">
              <w:t xml:space="preserve"> argamassas</w:t>
            </w:r>
          </w:p>
        </w:tc>
      </w:tr>
      <w:tr w:rsidR="001907E9" w:rsidRPr="009D31DC" w14:paraId="499823D5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3899B8D3" w14:textId="77777777" w:rsidR="001907E9" w:rsidRPr="009D31DC" w:rsidRDefault="001907E9" w:rsidP="007C1B62">
            <w:r w:rsidRPr="009D31DC">
              <w:t>ET.ADRA.78.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7C545043" w14:textId="77777777" w:rsidR="001907E9" w:rsidRPr="009D31DC" w:rsidRDefault="001907E9" w:rsidP="007C1B62">
            <w:r>
              <w:t>Á</w:t>
            </w:r>
            <w:r w:rsidRPr="009D31DC">
              <w:t>gua</w:t>
            </w:r>
            <w:r>
              <w:t>s</w:t>
            </w:r>
            <w:r w:rsidRPr="009D31DC">
              <w:t xml:space="preserve"> para betões e argamassas</w:t>
            </w:r>
          </w:p>
        </w:tc>
      </w:tr>
      <w:tr w:rsidR="001907E9" w:rsidRPr="009D31DC" w14:paraId="06B09B81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6CA38834" w14:textId="77777777" w:rsidR="001907E9" w:rsidRPr="009D31DC" w:rsidRDefault="001907E9" w:rsidP="007C1B62">
            <w:r w:rsidRPr="009D31DC">
              <w:t>ET.ADRA.79.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58AD2D53" w14:textId="77777777" w:rsidR="001907E9" w:rsidRPr="009D31DC" w:rsidRDefault="001907E9" w:rsidP="007C1B62">
            <w:r w:rsidRPr="009D31DC">
              <w:t>Adjuvante</w:t>
            </w:r>
            <w:r>
              <w:t>s</w:t>
            </w:r>
            <w:r w:rsidRPr="009D31DC">
              <w:t xml:space="preserve"> para betões e argamassas</w:t>
            </w:r>
          </w:p>
        </w:tc>
      </w:tr>
      <w:tr w:rsidR="001907E9" w:rsidRPr="009D31DC" w14:paraId="6C818648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404A48E1" w14:textId="77777777" w:rsidR="001907E9" w:rsidRPr="009D31DC" w:rsidRDefault="001907E9" w:rsidP="007C1B62">
            <w:r w:rsidRPr="009D31DC">
              <w:t>ET.ADRA.80.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7CDAAF3C" w14:textId="77777777" w:rsidR="001907E9" w:rsidRPr="009D31DC" w:rsidRDefault="001907E9" w:rsidP="007C1B62">
            <w:r w:rsidRPr="009D31DC">
              <w:t>Outros materiais para betões e argamassas</w:t>
            </w:r>
          </w:p>
        </w:tc>
      </w:tr>
      <w:tr w:rsidR="001907E9" w:rsidRPr="009D31DC" w14:paraId="595F2379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4009712A" w14:textId="77777777" w:rsidR="001907E9" w:rsidRPr="009D31DC" w:rsidRDefault="001907E9" w:rsidP="007C1B62">
            <w:r w:rsidRPr="009D31DC">
              <w:t>ET.ADRA.81.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45473F95" w14:textId="77777777" w:rsidR="001907E9" w:rsidRPr="009D31DC" w:rsidRDefault="001907E9" w:rsidP="007C1B62">
            <w:r w:rsidRPr="009D31DC">
              <w:t>Argamassas</w:t>
            </w:r>
          </w:p>
        </w:tc>
      </w:tr>
      <w:tr w:rsidR="001907E9" w:rsidRPr="009D31DC" w14:paraId="2553B287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31E0CBD3" w14:textId="77777777" w:rsidR="001907E9" w:rsidRPr="009D31DC" w:rsidRDefault="001907E9" w:rsidP="007C1B62">
            <w:r w:rsidRPr="009D31DC">
              <w:t>ET.ADRA.82.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17F82297" w14:textId="77777777" w:rsidR="001907E9" w:rsidRPr="009D31DC" w:rsidRDefault="001907E9" w:rsidP="007C1B62">
            <w:r w:rsidRPr="009D31DC">
              <w:t xml:space="preserve">Materiais especiais </w:t>
            </w:r>
            <w:r>
              <w:t xml:space="preserve">para </w:t>
            </w:r>
            <w:r w:rsidRPr="009D31DC">
              <w:t xml:space="preserve">ligação </w:t>
            </w:r>
            <w:r>
              <w:t xml:space="preserve">de </w:t>
            </w:r>
            <w:r w:rsidRPr="009D31DC">
              <w:t xml:space="preserve">betões </w:t>
            </w:r>
            <w:r>
              <w:t xml:space="preserve">com </w:t>
            </w:r>
            <w:r w:rsidRPr="009D31DC">
              <w:t>idade diferente</w:t>
            </w:r>
          </w:p>
        </w:tc>
      </w:tr>
      <w:tr w:rsidR="001907E9" w:rsidRPr="009D31DC" w14:paraId="55C2969D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16F4BD50" w14:textId="77777777" w:rsidR="001907E9" w:rsidRPr="009D31DC" w:rsidRDefault="001907E9" w:rsidP="007C1B62">
            <w:r w:rsidRPr="009D31DC">
              <w:t>ET.ADRA.83.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460F587D" w14:textId="77777777" w:rsidR="001907E9" w:rsidRPr="009D31DC" w:rsidRDefault="001907E9" w:rsidP="007C1B62">
            <w:r w:rsidRPr="009D31DC">
              <w:t>Cofragens perdidas</w:t>
            </w:r>
          </w:p>
        </w:tc>
      </w:tr>
      <w:tr w:rsidR="001907E9" w:rsidRPr="009D31DC" w14:paraId="09572733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2518F1C2" w14:textId="77777777" w:rsidR="001907E9" w:rsidRPr="009D31DC" w:rsidRDefault="001907E9" w:rsidP="007C1B62">
            <w:r w:rsidRPr="009D31DC">
              <w:t>ET.ADRA.86.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48FF6875" w14:textId="77777777" w:rsidR="001907E9" w:rsidRPr="009D31DC" w:rsidRDefault="001907E9" w:rsidP="007C1B62">
            <w:r w:rsidRPr="009D31DC">
              <w:t>Aço para armaduras ordinárias</w:t>
            </w:r>
          </w:p>
        </w:tc>
      </w:tr>
      <w:tr w:rsidR="0024552B" w:rsidRPr="009D31DC" w14:paraId="19F8A6E1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6F878912" w14:textId="77777777" w:rsidR="0024552B" w:rsidRPr="009D31DC" w:rsidRDefault="0024552B" w:rsidP="005554C2">
            <w:r>
              <w:t>ET.ADRA.90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3DA2648F" w14:textId="77777777" w:rsidR="0024552B" w:rsidRPr="009D31DC" w:rsidRDefault="0024552B" w:rsidP="005554C2">
            <w:r>
              <w:t>Cantoneiras e barras metálicas</w:t>
            </w:r>
          </w:p>
        </w:tc>
      </w:tr>
      <w:tr w:rsidR="0024552B" w:rsidRPr="009D31DC" w14:paraId="595A74A1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7326D2E9" w14:textId="77777777" w:rsidR="0024552B" w:rsidRPr="009D31DC" w:rsidRDefault="0024552B" w:rsidP="007C1B62">
            <w:r w:rsidRPr="009D31DC">
              <w:t>ET.ADRA.91.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3376384B" w14:textId="77777777" w:rsidR="0024552B" w:rsidRPr="009D31DC" w:rsidRDefault="0024552B" w:rsidP="007C1B62">
            <w:r w:rsidRPr="009D31DC">
              <w:t>Serralharias</w:t>
            </w:r>
          </w:p>
        </w:tc>
      </w:tr>
      <w:tr w:rsidR="0024552B" w:rsidRPr="009D31DC" w14:paraId="46EBC61C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7E392717" w14:textId="77777777" w:rsidR="0024552B" w:rsidRPr="009D31DC" w:rsidRDefault="0024552B" w:rsidP="007C1B62">
            <w:r>
              <w:t>ET.ADRA.92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719D9F0E" w14:textId="77777777" w:rsidR="0024552B" w:rsidRPr="009D31DC" w:rsidRDefault="0024552B" w:rsidP="007C1B62">
            <w:r>
              <w:t>Metais e ligas metálicas</w:t>
            </w:r>
          </w:p>
        </w:tc>
      </w:tr>
      <w:tr w:rsidR="0024552B" w:rsidRPr="009D31DC" w14:paraId="23EA06E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5E1BFAE9" w14:textId="77777777" w:rsidR="0024552B" w:rsidRPr="009D31DC" w:rsidRDefault="0024552B" w:rsidP="007C1B62">
            <w:r>
              <w:t>ET.ADRA.93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72759535" w14:textId="77777777" w:rsidR="0024552B" w:rsidRPr="009D31DC" w:rsidRDefault="0024552B" w:rsidP="007C1B62">
            <w:r>
              <w:t>Chapas de aço inoxidável</w:t>
            </w:r>
          </w:p>
        </w:tc>
      </w:tr>
      <w:tr w:rsidR="001D6439" w:rsidRPr="009D31DC" w14:paraId="0CF82A8E" w14:textId="77777777" w:rsidTr="00582735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6418382A" w14:textId="77777777" w:rsidR="001D6439" w:rsidRPr="009D31DC" w:rsidRDefault="001D6439" w:rsidP="001D6439">
            <w:r>
              <w:t>ET.ADRA.94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102F9873" w14:textId="77777777" w:rsidR="001D6439" w:rsidRPr="009D31DC" w:rsidRDefault="001D6439" w:rsidP="00582735">
            <w:r w:rsidRPr="001D6439">
              <w:t>Caixilharia Alumínio</w:t>
            </w:r>
          </w:p>
        </w:tc>
      </w:tr>
      <w:tr w:rsidR="001D6439" w:rsidRPr="009D31DC" w14:paraId="6D6190CA" w14:textId="77777777" w:rsidTr="00582735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27853499" w14:textId="77777777" w:rsidR="001D6439" w:rsidRPr="009D31DC" w:rsidRDefault="001D6439" w:rsidP="00582735">
            <w:r>
              <w:t>ET.ADRA.95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3C3F8F19" w14:textId="77777777" w:rsidR="001D6439" w:rsidRPr="009D31DC" w:rsidRDefault="001D6439" w:rsidP="00582735">
            <w:r>
              <w:t xml:space="preserve">Madeiras para cofragens, cimbres e cavaletes </w:t>
            </w:r>
          </w:p>
        </w:tc>
      </w:tr>
      <w:tr w:rsidR="0024552B" w:rsidRPr="009D31DC" w14:paraId="684C9442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52FC8600" w14:textId="77777777" w:rsidR="0024552B" w:rsidRPr="009D31DC" w:rsidRDefault="0024552B" w:rsidP="001D6439">
            <w:r>
              <w:t>ET.ADRA.9</w:t>
            </w:r>
            <w:r w:rsidR="001D6439">
              <w:t>7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3CAD8824" w14:textId="77777777" w:rsidR="0024552B" w:rsidRPr="009D31DC" w:rsidRDefault="001D6439" w:rsidP="005554C2">
            <w:r w:rsidRPr="001D6439">
              <w:t>Zinco para Metalização</w:t>
            </w:r>
          </w:p>
        </w:tc>
      </w:tr>
      <w:tr w:rsidR="001D6439" w:rsidRPr="009D31DC" w14:paraId="248B13B4" w14:textId="77777777" w:rsidTr="00582735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5CE0973E" w14:textId="77777777" w:rsidR="001D6439" w:rsidRPr="009D31DC" w:rsidRDefault="001D6439" w:rsidP="00582735">
            <w:r>
              <w:t>ET.ADRA.98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2F171B9D" w14:textId="77777777" w:rsidR="001D6439" w:rsidRPr="009D31DC" w:rsidRDefault="001D6439" w:rsidP="00582735">
            <w:r>
              <w:t>Tintas para proteção anticorrosiva</w:t>
            </w:r>
          </w:p>
        </w:tc>
      </w:tr>
      <w:tr w:rsidR="001D6439" w:rsidRPr="009D31DC" w14:paraId="67D65EBC" w14:textId="77777777" w:rsidTr="00582735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067FA6AD" w14:textId="77777777" w:rsidR="001D6439" w:rsidRPr="009D31DC" w:rsidRDefault="001D6439" w:rsidP="001D6439">
            <w:r>
              <w:t>ET.ADRA.99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6A29FCDB" w14:textId="77777777" w:rsidR="001D6439" w:rsidRPr="009D31DC" w:rsidRDefault="001D6439" w:rsidP="00582735">
            <w:r w:rsidRPr="001D6439">
              <w:t>Revestimento Interior em Tubagens Ferro Fundido Dúctil</w:t>
            </w:r>
          </w:p>
        </w:tc>
      </w:tr>
      <w:tr w:rsidR="0024552B" w:rsidRPr="009D31DC" w14:paraId="6D367B0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25FD31D5" w14:textId="77777777" w:rsidR="0024552B" w:rsidRPr="009D31DC" w:rsidRDefault="0024552B" w:rsidP="001D6439">
            <w:r>
              <w:t>ET.ADRA.</w:t>
            </w:r>
            <w:r w:rsidR="001D6439">
              <w:t>100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7D6D828E" w14:textId="77777777" w:rsidR="0024552B" w:rsidRPr="009D31DC" w:rsidRDefault="001D6439" w:rsidP="005554C2">
            <w:r w:rsidRPr="001D6439">
              <w:t>Membranas Sintéticas para Impermeabilização Coberturas</w:t>
            </w:r>
          </w:p>
        </w:tc>
      </w:tr>
      <w:tr w:rsidR="00567253" w:rsidRPr="009D31DC" w14:paraId="00756F3E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21E32AB3" w14:textId="19243B8D" w:rsidR="00567253" w:rsidRDefault="00567253" w:rsidP="00567253">
            <w:r>
              <w:t>ET.ADRA.101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22E9DAA3" w14:textId="54FCA0CE" w:rsidR="00567253" w:rsidRPr="001D6439" w:rsidRDefault="00567253" w:rsidP="00567253">
            <w:r>
              <w:t>Tintas de Revestimento para Superfícies em contato com Água</w:t>
            </w:r>
          </w:p>
        </w:tc>
      </w:tr>
      <w:tr w:rsidR="0024552B" w:rsidRPr="009D31DC" w14:paraId="4496AC0F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5E1B3FC4" w14:textId="77777777" w:rsidR="0024552B" w:rsidRPr="009D31DC" w:rsidRDefault="0024552B" w:rsidP="007C1B62">
            <w:r>
              <w:t>ET.ADRA.102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566A3C43" w14:textId="77777777" w:rsidR="0024552B" w:rsidRPr="009D31DC" w:rsidRDefault="0024552B" w:rsidP="007C1B62">
            <w:r>
              <w:t>Pedra em geral</w:t>
            </w:r>
          </w:p>
        </w:tc>
      </w:tr>
      <w:tr w:rsidR="0024552B" w:rsidRPr="009D31DC" w14:paraId="0F47615A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63538D7E" w14:textId="77777777" w:rsidR="0024552B" w:rsidRPr="009D31DC" w:rsidRDefault="0024552B" w:rsidP="007C1B62">
            <w:r>
              <w:t>ET.ADRA.103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17681702" w14:textId="77777777" w:rsidR="0024552B" w:rsidRPr="009D31DC" w:rsidRDefault="0024552B" w:rsidP="007C1B62">
            <w:r>
              <w:t>Pedra para alvenaria</w:t>
            </w:r>
          </w:p>
        </w:tc>
      </w:tr>
      <w:tr w:rsidR="0024552B" w:rsidRPr="009D31DC" w14:paraId="0C20543F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406E60F5" w14:textId="77777777" w:rsidR="0024552B" w:rsidRPr="009D31DC" w:rsidRDefault="0024552B" w:rsidP="007C1B62">
            <w:r>
              <w:t>ET.ADRA.104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658A77BC" w14:textId="77777777" w:rsidR="0024552B" w:rsidRPr="009D31DC" w:rsidRDefault="0024552B" w:rsidP="007C1B62">
            <w:r>
              <w:t>Pedra para enrocamentos</w:t>
            </w:r>
          </w:p>
        </w:tc>
      </w:tr>
      <w:tr w:rsidR="0024552B" w:rsidRPr="009D31DC" w14:paraId="628EBCFD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4F4CAC68" w14:textId="77777777" w:rsidR="0024552B" w:rsidRPr="009D31DC" w:rsidRDefault="0024552B" w:rsidP="007C1B62">
            <w:r>
              <w:t>ET.ADRA.105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4B7F0279" w14:textId="77777777" w:rsidR="0024552B" w:rsidRPr="009D31DC" w:rsidRDefault="0024552B" w:rsidP="007C1B62">
            <w:r>
              <w:t>Pedra para cantaria</w:t>
            </w:r>
          </w:p>
        </w:tc>
      </w:tr>
      <w:tr w:rsidR="0024552B" w:rsidRPr="009D31DC" w14:paraId="64C03C0C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18F5185E" w14:textId="77777777" w:rsidR="0024552B" w:rsidRPr="009D31DC" w:rsidRDefault="0024552B" w:rsidP="007C1B62">
            <w:r>
              <w:t>ET.ADRA.106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0DB49B8E" w14:textId="77777777" w:rsidR="0024552B" w:rsidRPr="009D31DC" w:rsidRDefault="0024552B" w:rsidP="007C1B62">
            <w:r>
              <w:t>Calcário para calçadas (vidraço)</w:t>
            </w:r>
          </w:p>
        </w:tc>
      </w:tr>
      <w:tr w:rsidR="0024552B" w:rsidRPr="009D31DC" w14:paraId="6A3C97FE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3DCC91AB" w14:textId="77777777" w:rsidR="0024552B" w:rsidRPr="007C1B62" w:rsidRDefault="0024552B" w:rsidP="007C1B62">
            <w:r w:rsidRPr="007C1B62">
              <w:t>ET.ADRA.107.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6BFD29E1" w14:textId="77777777" w:rsidR="0024552B" w:rsidRPr="001907E9" w:rsidRDefault="0024552B" w:rsidP="007C1B62">
            <w:r w:rsidRPr="001907E9">
              <w:t xml:space="preserve">Faixas de cantaria para bordadura de passeios, degraus e lancil </w:t>
            </w:r>
          </w:p>
        </w:tc>
      </w:tr>
      <w:tr w:rsidR="0024552B" w:rsidRPr="009D31DC" w14:paraId="7F3550D0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319FE3D6" w14:textId="77777777" w:rsidR="0024552B" w:rsidRPr="007C1B62" w:rsidRDefault="0024552B" w:rsidP="005554C2">
            <w:r>
              <w:lastRenderedPageBreak/>
              <w:t>ET.ADRA.108</w:t>
            </w:r>
            <w:r w:rsidRPr="007C1B62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5DF4462F" w14:textId="77777777" w:rsidR="0024552B" w:rsidRPr="001907E9" w:rsidRDefault="0024552B" w:rsidP="005554C2">
            <w:r>
              <w:t>Pedra para revestimento de taludes</w:t>
            </w:r>
            <w:r w:rsidRPr="001907E9">
              <w:t xml:space="preserve"> </w:t>
            </w:r>
          </w:p>
        </w:tc>
      </w:tr>
      <w:tr w:rsidR="0024552B" w:rsidRPr="009D31DC" w14:paraId="6D89A43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3B6A304D" w14:textId="77777777" w:rsidR="0024552B" w:rsidRPr="009D31DC" w:rsidRDefault="0024552B" w:rsidP="007C1B62">
            <w:r w:rsidRPr="009D31DC">
              <w:t>ET.ADRA.109.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73CBD3CF" w14:textId="77777777" w:rsidR="0024552B" w:rsidRPr="009D31DC" w:rsidRDefault="0024552B" w:rsidP="007C1B62">
            <w:r w:rsidRPr="009D31DC">
              <w:t xml:space="preserve">Sarjetas e sumidouros </w:t>
            </w:r>
          </w:p>
        </w:tc>
      </w:tr>
      <w:tr w:rsidR="0024552B" w:rsidRPr="009D31DC" w14:paraId="6A849F29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546E6B56" w14:textId="77777777" w:rsidR="0024552B" w:rsidRPr="009D31DC" w:rsidRDefault="0024552B" w:rsidP="007C1B62">
            <w:r w:rsidRPr="009D31DC">
              <w:t>ET.ADRA.110.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2B189E7B" w14:textId="77777777" w:rsidR="0024552B" w:rsidRPr="009D31DC" w:rsidRDefault="0024552B" w:rsidP="007C1B62">
            <w:r>
              <w:t>Câmaras de visitas e câ</w:t>
            </w:r>
            <w:r w:rsidRPr="009D31DC">
              <w:t>maras similares</w:t>
            </w:r>
          </w:p>
        </w:tc>
      </w:tr>
      <w:tr w:rsidR="0024552B" w:rsidRPr="009D31DC" w14:paraId="0F731AA7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7CDAD6DC" w14:textId="77777777" w:rsidR="0024552B" w:rsidRPr="009D31DC" w:rsidRDefault="0024552B" w:rsidP="007C1B62">
            <w:r w:rsidRPr="009D31DC">
              <w:t>ET.ADRA.111.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7271B67F" w14:textId="77777777" w:rsidR="0024552B" w:rsidRPr="009D31DC" w:rsidRDefault="0024552B" w:rsidP="007C1B62">
            <w:r>
              <w:t>Tampas para câ</w:t>
            </w:r>
            <w:r w:rsidRPr="009D31DC">
              <w:t>maras enterradas e semienterradas</w:t>
            </w:r>
          </w:p>
        </w:tc>
      </w:tr>
      <w:tr w:rsidR="001D6439" w:rsidRPr="009D31DC" w14:paraId="32DB7D8F" w14:textId="77777777" w:rsidTr="00582735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4DD23D87" w14:textId="77777777" w:rsidR="001D6439" w:rsidRPr="009D31DC" w:rsidRDefault="001D6439" w:rsidP="00582735">
            <w:r w:rsidRPr="009D31DC">
              <w:t>ET.ADRA.112.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158F3B1D" w14:textId="77777777" w:rsidR="001D6439" w:rsidRPr="009D31DC" w:rsidRDefault="001D6439" w:rsidP="00582735">
            <w:r>
              <w:t>Grelhas para câ</w:t>
            </w:r>
            <w:r w:rsidRPr="009D31DC">
              <w:t>maras, sumidouros e caleiras de drenagem</w:t>
            </w:r>
          </w:p>
        </w:tc>
      </w:tr>
      <w:tr w:rsidR="0024552B" w:rsidRPr="009D31DC" w14:paraId="442CA18E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296CAF5E" w14:textId="77777777" w:rsidR="0024552B" w:rsidRPr="009D31DC" w:rsidRDefault="0024552B" w:rsidP="001D6439">
            <w:r w:rsidRPr="009D31DC">
              <w:t>ET.ADRA.11</w:t>
            </w:r>
            <w:r w:rsidR="001D6439">
              <w:t>3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49906983" w14:textId="77777777" w:rsidR="0024552B" w:rsidRPr="009D31DC" w:rsidRDefault="001D6439" w:rsidP="007C1B62">
            <w:r w:rsidRPr="001D6439">
              <w:t>Elementos em PRFV</w:t>
            </w:r>
          </w:p>
        </w:tc>
      </w:tr>
      <w:tr w:rsidR="0024552B" w:rsidRPr="009D31DC" w14:paraId="1C8500C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7F3E8BB0" w14:textId="77777777" w:rsidR="0024552B" w:rsidRPr="009D31DC" w:rsidRDefault="0024552B" w:rsidP="007C1B62">
            <w:r>
              <w:t>ET.ADRA.114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1D81ED9A" w14:textId="77777777" w:rsidR="0024552B" w:rsidRPr="009D31DC" w:rsidRDefault="0024552B" w:rsidP="007C1B62">
            <w:r>
              <w:t>Manilhas de betão</w:t>
            </w:r>
          </w:p>
        </w:tc>
      </w:tr>
      <w:tr w:rsidR="0024552B" w:rsidRPr="009D31DC" w14:paraId="4DE5554E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357C290A" w14:textId="77777777" w:rsidR="0024552B" w:rsidRPr="009D31DC" w:rsidRDefault="0024552B" w:rsidP="007C1B62">
            <w:r>
              <w:t>ET.ADRA.115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773F2E6F" w14:textId="77777777" w:rsidR="0024552B" w:rsidRPr="009D31DC" w:rsidRDefault="0024552B" w:rsidP="007C1B62">
            <w:r>
              <w:t>Materiais para enchimento das juntas</w:t>
            </w:r>
          </w:p>
        </w:tc>
      </w:tr>
      <w:tr w:rsidR="0024552B" w:rsidRPr="009D31DC" w14:paraId="4644F5AB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72066A46" w14:textId="77777777" w:rsidR="0024552B" w:rsidRPr="009D31DC" w:rsidRDefault="0024552B" w:rsidP="007C1B62">
            <w:r w:rsidRPr="009D31DC">
              <w:t>ET.ADRA.116.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7B27F091" w14:textId="77777777" w:rsidR="0024552B" w:rsidRPr="009D31DC" w:rsidRDefault="0024552B" w:rsidP="007C1B62">
            <w:r w:rsidRPr="009D31DC">
              <w:t>Pavimentação</w:t>
            </w:r>
          </w:p>
        </w:tc>
      </w:tr>
      <w:tr w:rsidR="0024552B" w:rsidRPr="009D31DC" w14:paraId="79AC2115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5E9178DC" w14:textId="77777777" w:rsidR="0024552B" w:rsidRPr="009D31DC" w:rsidRDefault="0024552B" w:rsidP="007C1B62">
            <w:r>
              <w:t>ET.ADRA.118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0DD684AA" w14:textId="77777777" w:rsidR="0024552B" w:rsidRPr="009D31DC" w:rsidRDefault="0024552B" w:rsidP="007C1B62">
            <w:r>
              <w:t>Tijolos e tijoleiras</w:t>
            </w:r>
          </w:p>
        </w:tc>
      </w:tr>
      <w:tr w:rsidR="001D6439" w:rsidRPr="009D31DC" w14:paraId="5E5C215D" w14:textId="77777777" w:rsidTr="00582735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5B7E0CBA" w14:textId="77777777" w:rsidR="001D6439" w:rsidRPr="009D31DC" w:rsidRDefault="001D6439" w:rsidP="00582735">
            <w:r>
              <w:t>ET.ADRA.119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0DBB1D35" w14:textId="77777777" w:rsidR="001D6439" w:rsidRPr="009D31DC" w:rsidRDefault="001D6439" w:rsidP="00582735">
            <w:r>
              <w:t>Telhas e telhões</w:t>
            </w:r>
          </w:p>
        </w:tc>
      </w:tr>
      <w:tr w:rsidR="0024552B" w:rsidRPr="009D31DC" w14:paraId="06A586CD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0F78E5F3" w14:textId="77777777" w:rsidR="0024552B" w:rsidRPr="009D31DC" w:rsidRDefault="0024552B" w:rsidP="001D6439">
            <w:r>
              <w:t>ET.ADRA.1</w:t>
            </w:r>
            <w:r w:rsidR="001D6439">
              <w:t>21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2C1A43BD" w14:textId="77777777" w:rsidR="0024552B" w:rsidRPr="009D31DC" w:rsidRDefault="001D6439" w:rsidP="007C1B62">
            <w:r w:rsidRPr="001D6439">
              <w:t>Vidros</w:t>
            </w:r>
          </w:p>
        </w:tc>
      </w:tr>
      <w:tr w:rsidR="0024552B" w:rsidRPr="009D31DC" w14:paraId="39C29606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1731117C" w14:textId="77777777" w:rsidR="0024552B" w:rsidRPr="009D31DC" w:rsidRDefault="0024552B" w:rsidP="005554C2">
            <w:r>
              <w:t>ET.ADRA.122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50787F90" w14:textId="77777777" w:rsidR="0024552B" w:rsidRPr="009D31DC" w:rsidRDefault="0024552B" w:rsidP="005554C2">
            <w:r>
              <w:t>Ferragens</w:t>
            </w:r>
          </w:p>
        </w:tc>
      </w:tr>
      <w:tr w:rsidR="0024552B" w:rsidRPr="009D31DC" w14:paraId="45E5E6B1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79022E6E" w14:textId="77777777" w:rsidR="0024552B" w:rsidRPr="009D31DC" w:rsidRDefault="0024552B" w:rsidP="007C1B62">
            <w:r w:rsidRPr="009D31DC">
              <w:t>ET.ADRA.123.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63BC3263" w14:textId="77777777" w:rsidR="0024552B" w:rsidRPr="009D31DC" w:rsidRDefault="0024552B" w:rsidP="007C1B62">
            <w:r w:rsidRPr="009D31DC">
              <w:t xml:space="preserve">Cal, tintas, colas, óleos, essências e vernizes </w:t>
            </w:r>
          </w:p>
        </w:tc>
      </w:tr>
      <w:tr w:rsidR="0024552B" w:rsidRPr="009D31DC" w14:paraId="29E34F80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</w:tcPr>
          <w:p w14:paraId="1FCFEF44" w14:textId="77777777" w:rsidR="0024552B" w:rsidRPr="009D31DC" w:rsidRDefault="0024552B" w:rsidP="005554C2">
            <w:r>
              <w:t>ET.ADRA.124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</w:tcPr>
          <w:p w14:paraId="071ACAD0" w14:textId="77777777" w:rsidR="0024552B" w:rsidRPr="009D31DC" w:rsidRDefault="0024552B" w:rsidP="005554C2">
            <w:r>
              <w:t>Geotêxteis</w:t>
            </w:r>
          </w:p>
        </w:tc>
      </w:tr>
      <w:tr w:rsidR="0024552B" w:rsidRPr="009D31DC" w14:paraId="4233C7EE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106DB559" w14:textId="77777777" w:rsidR="0024552B" w:rsidRPr="009D31DC" w:rsidRDefault="0024552B" w:rsidP="007C1B62">
            <w:r>
              <w:t>ET.ADRA.126</w:t>
            </w:r>
            <w:r w:rsidRPr="009D31DC">
              <w:t>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5BD2D49F" w14:textId="77777777" w:rsidR="0024552B" w:rsidRPr="009D31DC" w:rsidRDefault="0024552B" w:rsidP="007C1B62">
            <w:r>
              <w:t xml:space="preserve">Materiais de integração paisagística </w:t>
            </w:r>
          </w:p>
        </w:tc>
      </w:tr>
      <w:tr w:rsidR="0024552B" w:rsidRPr="009D31DC" w14:paraId="74B36008" w14:textId="77777777" w:rsidTr="000D69E7">
        <w:trPr>
          <w:trHeight w:val="315"/>
        </w:trPr>
        <w:tc>
          <w:tcPr>
            <w:tcW w:w="2127" w:type="dxa"/>
            <w:shd w:val="clear" w:color="auto" w:fill="auto"/>
            <w:noWrap/>
            <w:hideMark/>
          </w:tcPr>
          <w:p w14:paraId="5789CC14" w14:textId="77777777" w:rsidR="0024552B" w:rsidRPr="009D31DC" w:rsidRDefault="0024552B" w:rsidP="007C1B62">
            <w:r w:rsidRPr="009D31DC">
              <w:t>ET.ADRA.127. MCC</w:t>
            </w:r>
          </w:p>
        </w:tc>
        <w:tc>
          <w:tcPr>
            <w:tcW w:w="7588" w:type="dxa"/>
            <w:shd w:val="clear" w:color="auto" w:fill="auto"/>
            <w:noWrap/>
            <w:hideMark/>
          </w:tcPr>
          <w:p w14:paraId="5C66F434" w14:textId="77777777" w:rsidR="0024552B" w:rsidRPr="009D31DC" w:rsidRDefault="0024552B" w:rsidP="007C1B62">
            <w:r w:rsidRPr="009D31DC">
              <w:t>Materiais não especificados</w:t>
            </w:r>
          </w:p>
        </w:tc>
      </w:tr>
    </w:tbl>
    <w:p w14:paraId="2077F763" w14:textId="77777777" w:rsidR="00C70547" w:rsidRPr="003C76C2" w:rsidRDefault="00C70547" w:rsidP="007C1B62"/>
    <w:sectPr w:rsidR="00C70547" w:rsidRPr="003C76C2" w:rsidSect="00C70547">
      <w:headerReference w:type="even" r:id="rId7"/>
      <w:headerReference w:type="default" r:id="rId8"/>
      <w:footerReference w:type="default" r:id="rId9"/>
      <w:pgSz w:w="11913" w:h="16834" w:code="9"/>
      <w:pgMar w:top="1701" w:right="1134" w:bottom="1701" w:left="1134" w:header="992" w:footer="363" w:gutter="0"/>
      <w:paperSrc w:first="101" w:other="10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3B4D7" w14:textId="77777777" w:rsidR="007C1126" w:rsidRDefault="007C1126" w:rsidP="007C1B62">
      <w:r>
        <w:separator/>
      </w:r>
    </w:p>
    <w:p w14:paraId="197D73ED" w14:textId="77777777" w:rsidR="007C1126" w:rsidRDefault="007C1126" w:rsidP="007C1B62"/>
    <w:p w14:paraId="7CD4FA13" w14:textId="77777777" w:rsidR="007C1126" w:rsidRDefault="007C1126" w:rsidP="007C1B62"/>
    <w:p w14:paraId="118AA6D6" w14:textId="77777777" w:rsidR="007C1126" w:rsidRDefault="007C1126" w:rsidP="007C1B62"/>
    <w:p w14:paraId="0F2F2401" w14:textId="77777777" w:rsidR="007C1126" w:rsidRDefault="007C1126" w:rsidP="007C1B62"/>
    <w:p w14:paraId="1E85000D" w14:textId="77777777" w:rsidR="007C1126" w:rsidRDefault="007C1126" w:rsidP="007C1B62"/>
    <w:p w14:paraId="6F5FA359" w14:textId="77777777" w:rsidR="007C1126" w:rsidRDefault="007C1126" w:rsidP="007C1B62"/>
    <w:p w14:paraId="430A891D" w14:textId="77777777" w:rsidR="007C1126" w:rsidRDefault="007C1126" w:rsidP="007C1B62"/>
    <w:p w14:paraId="063AFA13" w14:textId="77777777" w:rsidR="007C1126" w:rsidRDefault="007C1126" w:rsidP="007C1B62"/>
    <w:p w14:paraId="1F986AE5" w14:textId="77777777" w:rsidR="007C1126" w:rsidRDefault="007C1126" w:rsidP="007C1B62"/>
    <w:p w14:paraId="35498B50" w14:textId="77777777" w:rsidR="007C1126" w:rsidRDefault="007C1126" w:rsidP="007C1B62"/>
    <w:p w14:paraId="617257C6" w14:textId="77777777" w:rsidR="007C1126" w:rsidRDefault="007C1126" w:rsidP="007C1B62"/>
    <w:p w14:paraId="7A9E2D5A" w14:textId="77777777" w:rsidR="007C1126" w:rsidRDefault="007C1126" w:rsidP="007C1B62"/>
  </w:endnote>
  <w:endnote w:type="continuationSeparator" w:id="0">
    <w:p w14:paraId="045E3656" w14:textId="77777777" w:rsidR="007C1126" w:rsidRDefault="007C1126" w:rsidP="007C1B62">
      <w:r>
        <w:continuationSeparator/>
      </w:r>
    </w:p>
    <w:p w14:paraId="2D572941" w14:textId="77777777" w:rsidR="007C1126" w:rsidRDefault="007C1126" w:rsidP="007C1B62"/>
    <w:p w14:paraId="03D67C4E" w14:textId="77777777" w:rsidR="007C1126" w:rsidRDefault="007C1126" w:rsidP="007C1B62"/>
    <w:p w14:paraId="566B8012" w14:textId="77777777" w:rsidR="007C1126" w:rsidRDefault="007C1126" w:rsidP="007C1B62"/>
    <w:p w14:paraId="751D142B" w14:textId="77777777" w:rsidR="007C1126" w:rsidRDefault="007C1126" w:rsidP="007C1B62"/>
    <w:p w14:paraId="779BA975" w14:textId="77777777" w:rsidR="007C1126" w:rsidRDefault="007C1126" w:rsidP="007C1B62"/>
    <w:p w14:paraId="29C0E6D1" w14:textId="77777777" w:rsidR="007C1126" w:rsidRDefault="007C1126" w:rsidP="007C1B62"/>
    <w:p w14:paraId="68639666" w14:textId="77777777" w:rsidR="007C1126" w:rsidRDefault="007C1126" w:rsidP="007C1B62"/>
    <w:p w14:paraId="4F8DA2EB" w14:textId="77777777" w:rsidR="007C1126" w:rsidRDefault="007C1126" w:rsidP="007C1B62"/>
    <w:p w14:paraId="07AFDF60" w14:textId="77777777" w:rsidR="007C1126" w:rsidRDefault="007C1126" w:rsidP="007C1B62"/>
    <w:p w14:paraId="01191CBA" w14:textId="77777777" w:rsidR="007C1126" w:rsidRDefault="007C1126" w:rsidP="007C1B62"/>
    <w:p w14:paraId="3B6FBD8C" w14:textId="77777777" w:rsidR="007C1126" w:rsidRDefault="007C1126" w:rsidP="007C1B62"/>
    <w:p w14:paraId="48C7839E" w14:textId="77777777" w:rsidR="007C1126" w:rsidRDefault="007C1126" w:rsidP="007C1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06" w:type="dxa"/>
      <w:tblLook w:val="01E0" w:firstRow="1" w:lastRow="1" w:firstColumn="1" w:lastColumn="1" w:noHBand="0" w:noVBand="0"/>
    </w:tblPr>
    <w:tblGrid>
      <w:gridCol w:w="1115"/>
      <w:gridCol w:w="3176"/>
      <w:gridCol w:w="1118"/>
      <w:gridCol w:w="2249"/>
      <w:gridCol w:w="1948"/>
    </w:tblGrid>
    <w:tr w:rsidR="001F6966" w:rsidRPr="001427C9" w14:paraId="0EF95BF7" w14:textId="77777777" w:rsidTr="000A36E2">
      <w:tc>
        <w:tcPr>
          <w:tcW w:w="993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14:paraId="53179F50" w14:textId="77777777" w:rsidR="001F6966" w:rsidRPr="001427C9" w:rsidRDefault="001F6966" w:rsidP="007C1B62">
          <w:pPr>
            <w:rPr>
              <w:rFonts w:eastAsia="Arial Unicode MS"/>
              <w:noProof/>
            </w:rPr>
          </w:pPr>
          <w:r w:rsidRPr="001427C9">
            <w:rPr>
              <w:rFonts w:eastAsia="Arial Unicode MS"/>
              <w:noProof/>
            </w:rPr>
            <w:t>Elaborado</w:t>
          </w:r>
        </w:p>
      </w:tc>
      <w:tc>
        <w:tcPr>
          <w:tcW w:w="3226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14:paraId="4C47A298" w14:textId="77777777" w:rsidR="001F6966" w:rsidRPr="001427C9" w:rsidRDefault="001F6966" w:rsidP="007C1B62">
          <w:pPr>
            <w:rPr>
              <w:rFonts w:eastAsia="Arial Unicode MS"/>
              <w:noProof/>
            </w:rPr>
          </w:pPr>
          <w:r w:rsidRPr="001427C9">
            <w:rPr>
              <w:rFonts w:eastAsia="Arial Unicode MS"/>
              <w:noProof/>
            </w:rPr>
            <w:t>DE</w:t>
          </w:r>
          <w:r w:rsidR="00FE213C">
            <w:rPr>
              <w:rFonts w:eastAsia="Arial Unicode MS"/>
              <w:noProof/>
            </w:rPr>
            <w:t>GA</w:t>
          </w:r>
          <w:r w:rsidRPr="001427C9">
            <w:rPr>
              <w:rFonts w:eastAsia="Arial Unicode MS"/>
              <w:noProof/>
            </w:rPr>
            <w:t>_EP</w:t>
          </w:r>
        </w:p>
      </w:tc>
      <w:tc>
        <w:tcPr>
          <w:tcW w:w="1118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14:paraId="73357596" w14:textId="77777777" w:rsidR="001F6966" w:rsidRPr="001427C9" w:rsidRDefault="001F6966" w:rsidP="007C1B62">
          <w:pPr>
            <w:rPr>
              <w:rFonts w:eastAsia="Arial Unicode MS"/>
              <w:noProof/>
            </w:rPr>
          </w:pPr>
          <w:r w:rsidRPr="001427C9">
            <w:rPr>
              <w:rFonts w:eastAsia="Arial Unicode MS"/>
              <w:noProof/>
            </w:rPr>
            <w:t>Aprovado</w:t>
          </w:r>
        </w:p>
      </w:tc>
      <w:tc>
        <w:tcPr>
          <w:tcW w:w="2284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  <w:hideMark/>
        </w:tcPr>
        <w:p w14:paraId="64ECE98F" w14:textId="77777777" w:rsidR="001F6966" w:rsidRPr="001427C9" w:rsidRDefault="001F6966" w:rsidP="007C1B62">
          <w:pPr>
            <w:rPr>
              <w:rFonts w:eastAsia="Arial Unicode MS"/>
              <w:noProof/>
            </w:rPr>
          </w:pPr>
          <w:r w:rsidRPr="001427C9">
            <w:rPr>
              <w:rFonts w:eastAsia="Arial Unicode MS"/>
              <w:noProof/>
            </w:rPr>
            <w:t>DE</w:t>
          </w:r>
          <w:r w:rsidR="00FE213C">
            <w:rPr>
              <w:rFonts w:eastAsia="Arial Unicode MS"/>
              <w:noProof/>
            </w:rPr>
            <w:t>GA</w:t>
          </w:r>
        </w:p>
      </w:tc>
      <w:tc>
        <w:tcPr>
          <w:tcW w:w="1985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14:paraId="6FC90CB5" w14:textId="77777777" w:rsidR="001F6966" w:rsidRPr="001427C9" w:rsidRDefault="001F6966" w:rsidP="007C1B62">
          <w:pPr>
            <w:rPr>
              <w:rFonts w:eastAsia="Arial Unicode MS"/>
              <w:noProof/>
            </w:rPr>
          </w:pPr>
          <w:r w:rsidRPr="001427C9">
            <w:rPr>
              <w:rFonts w:eastAsia="Arial Unicode MS"/>
              <w:noProof/>
            </w:rPr>
            <w:fldChar w:fldCharType="begin"/>
          </w:r>
          <w:r w:rsidRPr="001427C9">
            <w:rPr>
              <w:rFonts w:eastAsia="Arial Unicode MS"/>
              <w:noProof/>
            </w:rPr>
            <w:instrText xml:space="preserve"> PAGE </w:instrText>
          </w:r>
          <w:r w:rsidRPr="001427C9">
            <w:rPr>
              <w:rFonts w:eastAsia="Arial Unicode MS"/>
              <w:noProof/>
            </w:rPr>
            <w:fldChar w:fldCharType="separate"/>
          </w:r>
          <w:r w:rsidR="00C47AE1">
            <w:rPr>
              <w:rFonts w:eastAsia="Arial Unicode MS"/>
              <w:noProof/>
            </w:rPr>
            <w:t>2</w:t>
          </w:r>
          <w:r w:rsidRPr="001427C9">
            <w:rPr>
              <w:rFonts w:eastAsia="Arial Unicode MS"/>
              <w:noProof/>
            </w:rPr>
            <w:fldChar w:fldCharType="end"/>
          </w:r>
          <w:r w:rsidRPr="001427C9">
            <w:rPr>
              <w:rFonts w:eastAsia="Arial Unicode MS"/>
              <w:noProof/>
            </w:rPr>
            <w:t xml:space="preserve"> de </w:t>
          </w:r>
          <w:r w:rsidRPr="001427C9">
            <w:rPr>
              <w:rFonts w:eastAsia="Arial Unicode MS"/>
              <w:noProof/>
            </w:rPr>
            <w:fldChar w:fldCharType="begin"/>
          </w:r>
          <w:r w:rsidRPr="001427C9">
            <w:rPr>
              <w:rFonts w:eastAsia="Arial Unicode MS"/>
              <w:noProof/>
            </w:rPr>
            <w:instrText xml:space="preserve"> NUMPAGES </w:instrText>
          </w:r>
          <w:r w:rsidRPr="001427C9">
            <w:rPr>
              <w:rFonts w:eastAsia="Arial Unicode MS"/>
              <w:noProof/>
            </w:rPr>
            <w:fldChar w:fldCharType="separate"/>
          </w:r>
          <w:r w:rsidR="00C47AE1">
            <w:rPr>
              <w:rFonts w:eastAsia="Arial Unicode MS"/>
              <w:noProof/>
            </w:rPr>
            <w:t>2</w:t>
          </w:r>
          <w:r w:rsidRPr="001427C9">
            <w:rPr>
              <w:rFonts w:eastAsia="Arial Unicode MS"/>
              <w:noProof/>
            </w:rPr>
            <w:fldChar w:fldCharType="end"/>
          </w:r>
        </w:p>
      </w:tc>
    </w:tr>
    <w:tr w:rsidR="001F6966" w:rsidRPr="001427C9" w14:paraId="1D9321ED" w14:textId="77777777" w:rsidTr="000A36E2">
      <w:tc>
        <w:tcPr>
          <w:tcW w:w="9606" w:type="dxa"/>
          <w:gridSpan w:val="5"/>
          <w:vAlign w:val="center"/>
          <w:hideMark/>
        </w:tcPr>
        <w:p w14:paraId="0F49CEE7" w14:textId="77777777" w:rsidR="001F6966" w:rsidRPr="001427C9" w:rsidRDefault="001F6966" w:rsidP="007C1B62">
          <w:pPr>
            <w:rPr>
              <w:rFonts w:eastAsia="Arial Unicode MS"/>
              <w:noProof/>
            </w:rPr>
          </w:pPr>
          <w:r w:rsidRPr="001427C9">
            <w:rPr>
              <w:rFonts w:eastAsia="Arial Unicode MS"/>
              <w:noProof/>
            </w:rPr>
            <w:t>IMP.AdRA.410.01</w:t>
          </w:r>
        </w:p>
      </w:tc>
    </w:tr>
  </w:tbl>
  <w:p w14:paraId="308948CE" w14:textId="77777777" w:rsidR="00C70547" w:rsidRPr="001F6966" w:rsidRDefault="00C70547" w:rsidP="007C1B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A5AC5" w14:textId="77777777" w:rsidR="007C1126" w:rsidRDefault="007C1126" w:rsidP="007C1B62">
      <w:r>
        <w:separator/>
      </w:r>
    </w:p>
  </w:footnote>
  <w:footnote w:type="continuationSeparator" w:id="0">
    <w:p w14:paraId="0181FA05" w14:textId="77777777" w:rsidR="007C1126" w:rsidRDefault="007C1126" w:rsidP="007C1B62">
      <w:r>
        <w:continuationSeparator/>
      </w:r>
    </w:p>
    <w:p w14:paraId="7261363B" w14:textId="77777777" w:rsidR="007C1126" w:rsidRDefault="007C1126" w:rsidP="007C1B62"/>
    <w:p w14:paraId="166A59EB" w14:textId="77777777" w:rsidR="007C1126" w:rsidRDefault="007C1126" w:rsidP="007C1B62"/>
    <w:p w14:paraId="09083B5B" w14:textId="77777777" w:rsidR="007C1126" w:rsidRDefault="007C1126" w:rsidP="007C1B62"/>
    <w:p w14:paraId="1BD9C144" w14:textId="77777777" w:rsidR="007C1126" w:rsidRDefault="007C1126" w:rsidP="007C1B62"/>
    <w:p w14:paraId="0BD811D1" w14:textId="77777777" w:rsidR="007C1126" w:rsidRDefault="007C1126" w:rsidP="007C1B62"/>
    <w:p w14:paraId="7B3036AB" w14:textId="77777777" w:rsidR="007C1126" w:rsidRDefault="007C1126" w:rsidP="007C1B62"/>
    <w:p w14:paraId="03AE43B9" w14:textId="77777777" w:rsidR="007C1126" w:rsidRDefault="007C1126" w:rsidP="007C1B62"/>
    <w:p w14:paraId="4F68BE96" w14:textId="77777777" w:rsidR="007C1126" w:rsidRDefault="007C1126" w:rsidP="007C1B62"/>
    <w:p w14:paraId="00646B0B" w14:textId="77777777" w:rsidR="007C1126" w:rsidRDefault="007C1126" w:rsidP="007C1B62"/>
    <w:p w14:paraId="276B43B7" w14:textId="77777777" w:rsidR="007C1126" w:rsidRDefault="007C1126" w:rsidP="007C1B62"/>
    <w:p w14:paraId="5911783B" w14:textId="77777777" w:rsidR="007C1126" w:rsidRDefault="007C1126" w:rsidP="007C1B62"/>
    <w:p w14:paraId="0E3E52DE" w14:textId="77777777" w:rsidR="007C1126" w:rsidRDefault="007C1126" w:rsidP="007C1B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984"/>
    </w:tblGrid>
    <w:tr w:rsidR="00C70547" w:rsidRPr="00136E8F" w14:paraId="2AE35803" w14:textId="77777777" w:rsidTr="00C70547">
      <w:trPr>
        <w:trHeight w:val="195"/>
      </w:trPr>
      <w:tc>
        <w:tcPr>
          <w:tcW w:w="7655" w:type="dxa"/>
          <w:tcBorders>
            <w:bottom w:val="single" w:sz="12" w:space="0" w:color="C0C0C0"/>
          </w:tcBorders>
          <w:vAlign w:val="center"/>
        </w:tcPr>
        <w:p w14:paraId="1342DEFF" w14:textId="7BD0AB60" w:rsidR="00C70547" w:rsidRPr="00470C8A" w:rsidRDefault="00BD7DAB" w:rsidP="007C1B62">
          <w:pPr>
            <w:pStyle w:val="Header2"/>
          </w:pPr>
          <w:r>
            <w:fldChar w:fldCharType="begin"/>
          </w:r>
          <w:r>
            <w:instrText xml:space="preserve"> SUBJECT   \* MERGEFORMAT </w:instrText>
          </w:r>
          <w:r>
            <w:fldChar w:fldCharType="end"/>
          </w:r>
        </w:p>
      </w:tc>
      <w:tc>
        <w:tcPr>
          <w:tcW w:w="1984" w:type="dxa"/>
          <w:tcBorders>
            <w:bottom w:val="single" w:sz="12" w:space="0" w:color="C0C0C0"/>
          </w:tcBorders>
        </w:tcPr>
        <w:p w14:paraId="07719164" w14:textId="77777777" w:rsidR="00C70547" w:rsidRPr="00136E8F" w:rsidRDefault="00C70547" w:rsidP="007C1B62"/>
      </w:tc>
    </w:tr>
    <w:tr w:rsidR="00C70547" w:rsidRPr="00136E8F" w14:paraId="1FD4EEB9" w14:textId="77777777" w:rsidTr="00C70547">
      <w:trPr>
        <w:trHeight w:val="382"/>
      </w:trPr>
      <w:tc>
        <w:tcPr>
          <w:tcW w:w="7655" w:type="dxa"/>
          <w:tcBorders>
            <w:top w:val="single" w:sz="12" w:space="0" w:color="C0C0C0"/>
            <w:bottom w:val="single" w:sz="12" w:space="0" w:color="C0C0C0"/>
          </w:tcBorders>
          <w:vAlign w:val="center"/>
        </w:tcPr>
        <w:p w14:paraId="6EB424C8" w14:textId="5E17D307" w:rsidR="00C70547" w:rsidRPr="00136E8F" w:rsidRDefault="00C70547" w:rsidP="007C1B62">
          <w:pPr>
            <w:rPr>
              <w:b/>
              <w:color w:val="292929"/>
              <w:sz w:val="16"/>
              <w:szCs w:val="16"/>
            </w:rPr>
          </w:pPr>
          <w:r w:rsidRPr="00C53E5C">
            <w:rPr>
              <w:rStyle w:val="CabealhoCarter"/>
            </w:rPr>
            <w:t>Procedimento</w:t>
          </w:r>
          <w:r w:rsidRPr="00136E8F">
            <w:rPr>
              <w:rFonts w:eastAsia="Arial Unicode MS"/>
              <w:b/>
              <w:color w:val="292929"/>
            </w:rPr>
            <w:t xml:space="preserve">: </w:t>
          </w:r>
          <w:r w:rsidRPr="00136E8F">
            <w:fldChar w:fldCharType="begin"/>
          </w:r>
          <w:r w:rsidRPr="00136E8F">
            <w:instrText xml:space="preserve"> KEYWORDS  \* Upper  \* MERGEFORMAT </w:instrText>
          </w:r>
          <w:r w:rsidRPr="00136E8F">
            <w:fldChar w:fldCharType="end"/>
          </w:r>
        </w:p>
      </w:tc>
      <w:tc>
        <w:tcPr>
          <w:tcW w:w="1984" w:type="dxa"/>
          <w:tcBorders>
            <w:top w:val="single" w:sz="12" w:space="0" w:color="C0C0C0"/>
            <w:bottom w:val="single" w:sz="12" w:space="0" w:color="C0C0C0"/>
          </w:tcBorders>
        </w:tcPr>
        <w:p w14:paraId="0FF4079E" w14:textId="77777777" w:rsidR="00C70547" w:rsidRPr="00136E8F" w:rsidRDefault="00C70547" w:rsidP="007C1B62">
          <w:r w:rsidRPr="00136E8F">
            <w:rPr>
              <w:b/>
            </w:rPr>
            <w:t>Data:</w:t>
          </w:r>
          <w:r w:rsidRPr="00136E8F">
            <w:t xml:space="preserve"> AAAA-MM-DD</w:t>
          </w:r>
        </w:p>
      </w:tc>
    </w:tr>
  </w:tbl>
  <w:p w14:paraId="46D6FD22" w14:textId="77777777" w:rsidR="00C70547" w:rsidRDefault="00C70547" w:rsidP="007C1B62"/>
  <w:p w14:paraId="40B9D798" w14:textId="77777777" w:rsidR="00C70547" w:rsidRDefault="00C70547" w:rsidP="007C1B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578" w:type="dxa"/>
      <w:tblBorders>
        <w:top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2001"/>
      <w:gridCol w:w="5919"/>
      <w:gridCol w:w="1658"/>
    </w:tblGrid>
    <w:tr w:rsidR="00422E0F" w:rsidRPr="001F6966" w14:paraId="1F8551DC" w14:textId="77777777" w:rsidTr="001F6966">
      <w:trPr>
        <w:cantSplit/>
        <w:trHeight w:val="876"/>
      </w:trPr>
      <w:tc>
        <w:tcPr>
          <w:tcW w:w="1821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EFF899" w14:textId="77777777" w:rsidR="00422E0F" w:rsidRPr="001F6966" w:rsidRDefault="001F6966" w:rsidP="007C1B62">
          <w:pPr>
            <w:rPr>
              <w:szCs w:val="20"/>
            </w:rPr>
          </w:pPr>
          <w:r w:rsidRPr="001F6966">
            <w:rPr>
              <w:noProof/>
            </w:rPr>
            <w:drawing>
              <wp:inline distT="0" distB="0" distL="0" distR="0" wp14:anchorId="2D93B138" wp14:editId="16028557">
                <wp:extent cx="1133475" cy="295275"/>
                <wp:effectExtent l="0" t="0" r="0" b="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20C1D4" w14:textId="77777777" w:rsidR="00422E0F" w:rsidRPr="001F6966" w:rsidRDefault="004F082C" w:rsidP="007C1B62">
          <w:r w:rsidRPr="001F6966">
            <w:t>ESPECIFICAÇÃO TÉCNICA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7B896FE" w14:textId="77777777" w:rsidR="00422E0F" w:rsidRPr="001F6966" w:rsidRDefault="00422E0F" w:rsidP="007C1B62"/>
      </w:tc>
    </w:tr>
    <w:tr w:rsidR="00422E0F" w:rsidRPr="001F6966" w14:paraId="22A81CC9" w14:textId="77777777" w:rsidTr="001F6966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58A2389E" w14:textId="77777777" w:rsidR="00422E0F" w:rsidRPr="001F6966" w:rsidRDefault="00422E0F" w:rsidP="007C1B62"/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262DB1D" w14:textId="77777777" w:rsidR="00422E0F" w:rsidRPr="001F6966" w:rsidRDefault="00645FE8" w:rsidP="007C1B62">
          <w:r w:rsidRPr="001F6966">
            <w:t>Materiais de Construção Civil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057CDFF3" w14:textId="77777777" w:rsidR="00422E0F" w:rsidRPr="001F6966" w:rsidRDefault="00422E0F" w:rsidP="007C1B62">
          <w:r w:rsidRPr="001F6966">
            <w:t>MCC</w:t>
          </w:r>
        </w:p>
      </w:tc>
    </w:tr>
    <w:tr w:rsidR="00422E0F" w:rsidRPr="001F6966" w14:paraId="42181CB5" w14:textId="77777777" w:rsidTr="001F6966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266504A4" w14:textId="77777777" w:rsidR="00422E0F" w:rsidRPr="001F6966" w:rsidRDefault="00422E0F" w:rsidP="007C1B62"/>
      </w:tc>
      <w:tc>
        <w:tcPr>
          <w:tcW w:w="6074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6FD535" w14:textId="77777777" w:rsidR="00422E0F" w:rsidRPr="001F6966" w:rsidRDefault="001F6966" w:rsidP="007C1B62">
          <w:pPr>
            <w:rPr>
              <w:szCs w:val="20"/>
            </w:rPr>
          </w:pPr>
          <w:r w:rsidRPr="001F6966">
            <w:t>ÍNDICE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sdt>
          <w:sdtPr>
            <w:id w:val="-1753815315"/>
            <w:placeholder>
              <w:docPart w:val="DefaultPlaceholder_1081868576"/>
            </w:placeholder>
            <w:date w:fullDate="2021-03-23T00:00:00Z">
              <w:dateFormat w:val="dd/MM/yy"/>
              <w:lid w:val="pt-PT"/>
              <w:storeMappedDataAs w:val="dateTime"/>
              <w:calendar w:val="gregorian"/>
            </w:date>
          </w:sdtPr>
          <w:sdtEndPr/>
          <w:sdtContent>
            <w:p w14:paraId="39530CA0" w14:textId="159BA822" w:rsidR="00422E0F" w:rsidRPr="001F6966" w:rsidRDefault="00567253" w:rsidP="007C1B62">
              <w:r>
                <w:t>23</w:t>
              </w:r>
              <w:r w:rsidR="000D69E7">
                <w:t>/0</w:t>
              </w:r>
              <w:r>
                <w:t>3</w:t>
              </w:r>
              <w:r w:rsidR="000D69E7">
                <w:t>/</w:t>
              </w:r>
              <w:r>
                <w:t>21</w:t>
              </w:r>
            </w:p>
          </w:sdtContent>
        </w:sdt>
      </w:tc>
    </w:tr>
  </w:tbl>
  <w:p w14:paraId="321229A4" w14:textId="77777777" w:rsidR="00C70547" w:rsidRDefault="00C70547" w:rsidP="007C1B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643068"/>
    <w:multiLevelType w:val="hybridMultilevel"/>
    <w:tmpl w:val="1ED43382"/>
    <w:lvl w:ilvl="0" w:tplc="680045E6">
      <w:start w:val="1"/>
      <w:numFmt w:val="bullet"/>
      <w:pStyle w:val="Bullets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plc="FACCF9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747E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30B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A48E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966F5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21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E02A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7126D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F0565"/>
    <w:multiLevelType w:val="hybridMultilevel"/>
    <w:tmpl w:val="5810CF72"/>
    <w:lvl w:ilvl="0" w:tplc="B29CBF7E">
      <w:start w:val="1"/>
      <w:numFmt w:val="decimal"/>
      <w:pStyle w:val="Numbered-Text"/>
      <w:lvlText w:val="%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/>
        <w:i w:val="0"/>
        <w:color w:val="111111"/>
        <w:sz w:val="20"/>
        <w:szCs w:val="20"/>
      </w:rPr>
    </w:lvl>
    <w:lvl w:ilvl="1" w:tplc="C52EE8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2ED4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E45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AA10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251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B8A9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CC19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D453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6B4A73"/>
    <w:multiLevelType w:val="hybridMultilevel"/>
    <w:tmpl w:val="8BF26ED2"/>
    <w:lvl w:ilvl="0" w:tplc="FEB65470">
      <w:start w:val="1"/>
      <w:numFmt w:val="bullet"/>
      <w:pStyle w:val="Bullets3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/>
        <w:i w:val="0"/>
        <w:color w:val="4D4D4D"/>
        <w:sz w:val="20"/>
        <w:szCs w:val="20"/>
      </w:rPr>
    </w:lvl>
    <w:lvl w:ilvl="1" w:tplc="E56049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82668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47B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E4C1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122B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AF6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88E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DAE3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34525"/>
    <w:multiLevelType w:val="hybridMultilevel"/>
    <w:tmpl w:val="0C800186"/>
    <w:lvl w:ilvl="0" w:tplc="F5A69EDA">
      <w:start w:val="1"/>
      <w:numFmt w:val="lowerLetter"/>
      <w:pStyle w:val="NumberedStyle3"/>
      <w:lvlText w:val="%1)"/>
      <w:lvlJc w:val="left"/>
      <w:pPr>
        <w:tabs>
          <w:tab w:val="num" w:pos="1418"/>
        </w:tabs>
        <w:ind w:left="1418" w:hanging="284"/>
      </w:pPr>
      <w:rPr>
        <w:rFonts w:ascii="Gill Sans MT" w:hAnsi="Gill Sans MT" w:hint="default"/>
        <w:b w:val="0"/>
        <w:i w:val="0"/>
        <w:color w:val="111111"/>
        <w:sz w:val="20"/>
        <w:szCs w:val="20"/>
      </w:rPr>
    </w:lvl>
    <w:lvl w:ilvl="1" w:tplc="8A0A3A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7C5B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844E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20DE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03871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6080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A7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6A84B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403504"/>
    <w:multiLevelType w:val="hybridMultilevel"/>
    <w:tmpl w:val="28A83A96"/>
    <w:lvl w:ilvl="0" w:tplc="C592E8D8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Gill Sans MT" w:hAnsi="Gill Sans MT" w:hint="default"/>
        <w:b w:val="0"/>
        <w:i w:val="0"/>
        <w:color w:val="4D4D4D"/>
        <w:sz w:val="20"/>
        <w:szCs w:val="20"/>
      </w:rPr>
    </w:lvl>
    <w:lvl w:ilvl="1" w:tplc="6A4E96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 w:tplc="22F8D0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4AF5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2408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C62F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B63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A6AD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10C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51D403D5"/>
    <w:multiLevelType w:val="multilevel"/>
    <w:tmpl w:val="DA686CD6"/>
    <w:lvl w:ilvl="0">
      <w:start w:val="1"/>
      <w:numFmt w:val="decimal"/>
      <w:pStyle w:val="Ttulo1"/>
      <w:isLgl/>
      <w:lvlText w:val="%1."/>
      <w:lvlJc w:val="left"/>
      <w:pPr>
        <w:tabs>
          <w:tab w:val="num" w:pos="491"/>
        </w:tabs>
        <w:ind w:left="491" w:hanging="851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7" w15:restartNumberingAfterBreak="0">
    <w:nsid w:val="5F620E5F"/>
    <w:multiLevelType w:val="multilevel"/>
    <w:tmpl w:val="72A0EDFE"/>
    <w:lvl w:ilvl="0">
      <w:start w:val="1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8" w15:restartNumberingAfterBreak="0">
    <w:nsid w:val="67B66D98"/>
    <w:multiLevelType w:val="singleLevel"/>
    <w:tmpl w:val="679A183E"/>
    <w:lvl w:ilvl="0">
      <w:start w:val="1"/>
      <w:numFmt w:val="bullet"/>
      <w:pStyle w:val="bullets0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275"/>
    <w:rsid w:val="0007284C"/>
    <w:rsid w:val="000D69E7"/>
    <w:rsid w:val="00146275"/>
    <w:rsid w:val="001907E9"/>
    <w:rsid w:val="001D0AEC"/>
    <w:rsid w:val="001D6439"/>
    <w:rsid w:val="001F6966"/>
    <w:rsid w:val="0024552B"/>
    <w:rsid w:val="00303E8D"/>
    <w:rsid w:val="00376277"/>
    <w:rsid w:val="003C76C2"/>
    <w:rsid w:val="00422E0F"/>
    <w:rsid w:val="004766FD"/>
    <w:rsid w:val="004B7822"/>
    <w:rsid w:val="004F082C"/>
    <w:rsid w:val="00567253"/>
    <w:rsid w:val="0057169B"/>
    <w:rsid w:val="00617347"/>
    <w:rsid w:val="00645FE8"/>
    <w:rsid w:val="00682997"/>
    <w:rsid w:val="006A123B"/>
    <w:rsid w:val="007A229B"/>
    <w:rsid w:val="007C1126"/>
    <w:rsid w:val="007C1B62"/>
    <w:rsid w:val="00936F4A"/>
    <w:rsid w:val="009B451D"/>
    <w:rsid w:val="009C12D5"/>
    <w:rsid w:val="009D31DC"/>
    <w:rsid w:val="00B34566"/>
    <w:rsid w:val="00B869F7"/>
    <w:rsid w:val="00BD7DAB"/>
    <w:rsid w:val="00BE294E"/>
    <w:rsid w:val="00BF5BA8"/>
    <w:rsid w:val="00C45701"/>
    <w:rsid w:val="00C47AE1"/>
    <w:rsid w:val="00C70547"/>
    <w:rsid w:val="00CC0FDA"/>
    <w:rsid w:val="00D334C8"/>
    <w:rsid w:val="00E12AB3"/>
    <w:rsid w:val="00E15432"/>
    <w:rsid w:val="00E75AA6"/>
    <w:rsid w:val="00EB2411"/>
    <w:rsid w:val="00F77DEC"/>
    <w:rsid w:val="00FE213C"/>
    <w:rsid w:val="00FF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832444E"/>
  <w15:docId w15:val="{701BD8FD-4F2E-463B-B642-7C6C4122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C1B62"/>
    <w:rPr>
      <w:rFonts w:ascii="Gill Sans MT" w:hAnsi="Gill Sans MT"/>
      <w:color w:val="000000"/>
      <w:sz w:val="22"/>
      <w:szCs w:val="22"/>
    </w:rPr>
  </w:style>
  <w:style w:type="paragraph" w:styleId="Ttulo1">
    <w:name w:val="heading 1"/>
    <w:basedOn w:val="Text"/>
    <w:next w:val="Text"/>
    <w:qFormat/>
    <w:rsid w:val="00662EA2"/>
    <w:pPr>
      <w:numPr>
        <w:numId w:val="1"/>
      </w:numPr>
      <w:tabs>
        <w:tab w:val="left" w:pos="567"/>
      </w:tabs>
      <w:adjustRightInd w:val="0"/>
      <w:snapToGrid w:val="0"/>
      <w:spacing w:before="3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Ttulo2">
    <w:name w:val="heading 2"/>
    <w:aliases w:val="2,Heading"/>
    <w:basedOn w:val="Text"/>
    <w:next w:val="Text"/>
    <w:qFormat/>
    <w:rsid w:val="00166FAD"/>
    <w:pPr>
      <w:numPr>
        <w:ilvl w:val="1"/>
        <w:numId w:val="1"/>
      </w:numPr>
      <w:spacing w:before="480"/>
      <w:outlineLvl w:val="1"/>
    </w:pPr>
    <w:rPr>
      <w:rFonts w:eastAsia="Arial Unicode MS"/>
      <w:b/>
      <w:smallCaps/>
      <w:color w:val="1C1C1C"/>
      <w:sz w:val="22"/>
      <w:szCs w:val="22"/>
    </w:rPr>
  </w:style>
  <w:style w:type="paragraph" w:styleId="Ttulo3">
    <w:name w:val="heading 3"/>
    <w:basedOn w:val="Text"/>
    <w:next w:val="Text"/>
    <w:qFormat/>
    <w:rsid w:val="004A7760"/>
    <w:pPr>
      <w:numPr>
        <w:ilvl w:val="2"/>
        <w:numId w:val="1"/>
      </w:numPr>
      <w:spacing w:before="360" w:after="60"/>
      <w:outlineLvl w:val="2"/>
    </w:pPr>
    <w:rPr>
      <w:rFonts w:eastAsia="Arial Unicode MS"/>
      <w:b/>
      <w:color w:val="1C1C1C"/>
      <w:sz w:val="22"/>
      <w:szCs w:val="22"/>
    </w:rPr>
  </w:style>
  <w:style w:type="paragraph" w:styleId="Ttulo4">
    <w:name w:val="heading 4"/>
    <w:basedOn w:val="Text"/>
    <w:next w:val="Text"/>
    <w:qFormat/>
    <w:rsid w:val="004A7760"/>
    <w:pPr>
      <w:numPr>
        <w:ilvl w:val="3"/>
        <w:numId w:val="1"/>
      </w:numPr>
      <w:tabs>
        <w:tab w:val="left" w:pos="851"/>
      </w:tabs>
      <w:spacing w:before="240" w:after="60"/>
      <w:outlineLvl w:val="3"/>
    </w:pPr>
    <w:rPr>
      <w:rFonts w:eastAsia="Arial Unicode MS"/>
      <w:sz w:val="22"/>
      <w:szCs w:val="22"/>
    </w:rPr>
  </w:style>
  <w:style w:type="paragraph" w:styleId="Ttulo5">
    <w:name w:val="heading 5"/>
    <w:aliases w:val="H5"/>
    <w:basedOn w:val="Normal"/>
    <w:next w:val="Normal"/>
    <w:qFormat/>
    <w:rsid w:val="004A7760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Ttulo6">
    <w:name w:val="heading 6"/>
    <w:aliases w:val="H6"/>
    <w:basedOn w:val="Normal"/>
    <w:next w:val="Normal"/>
    <w:qFormat/>
    <w:rsid w:val="004A7760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Ttulo7">
    <w:name w:val="heading 7"/>
    <w:basedOn w:val="Normal"/>
    <w:next w:val="Normal"/>
    <w:qFormat/>
    <w:rsid w:val="004A7760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tulo8">
    <w:name w:val="heading 8"/>
    <w:basedOn w:val="Normal"/>
    <w:next w:val="Normal"/>
    <w:qFormat/>
    <w:rsid w:val="004A7760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tulo9">
    <w:name w:val="heading 9"/>
    <w:basedOn w:val="Normal"/>
    <w:next w:val="Normal"/>
    <w:qFormat/>
    <w:rsid w:val="004A7760"/>
    <w:pPr>
      <w:numPr>
        <w:ilvl w:val="8"/>
        <w:numId w:val="1"/>
      </w:numPr>
      <w:spacing w:before="240" w:after="60"/>
      <w:outlineLvl w:val="8"/>
    </w:pPr>
    <w:rPr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rsid w:val="00367105"/>
    <w:rPr>
      <w:rFonts w:ascii="Helvetica" w:eastAsia="Arial Unicode MS" w:hAnsi="Helvetica"/>
      <w:color w:val="111111"/>
      <w:sz w:val="14"/>
      <w:szCs w:val="14"/>
    </w:rPr>
  </w:style>
  <w:style w:type="paragraph" w:styleId="ndice4">
    <w:name w:val="toc 4"/>
    <w:basedOn w:val="Ttulo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ndice3">
    <w:name w:val="toc 3"/>
    <w:basedOn w:val="Ttulo3"/>
    <w:next w:val="Ttulo3"/>
    <w:semiHidden/>
    <w:rsid w:val="003C0EB5"/>
    <w:pPr>
      <w:numPr>
        <w:ilvl w:val="0"/>
        <w:numId w:val="0"/>
      </w:numPr>
      <w:tabs>
        <w:tab w:val="right" w:leader="dot" w:pos="9639"/>
      </w:tabs>
      <w:spacing w:before="0" w:after="120"/>
      <w:ind w:left="851" w:hanging="567"/>
      <w:outlineLvl w:val="9"/>
    </w:pPr>
    <w:rPr>
      <w:b w:val="0"/>
      <w:noProof/>
      <w:sz w:val="18"/>
      <w:szCs w:val="18"/>
      <w:lang w:val="en-GB"/>
    </w:rPr>
  </w:style>
  <w:style w:type="paragraph" w:styleId="ndice2">
    <w:name w:val="toc 2"/>
    <w:basedOn w:val="Ttulo2"/>
    <w:semiHidden/>
    <w:rsid w:val="003C0EB5"/>
    <w:pPr>
      <w:numPr>
        <w:ilvl w:val="0"/>
        <w:numId w:val="0"/>
      </w:numPr>
      <w:tabs>
        <w:tab w:val="right" w:leader="dot" w:pos="9639"/>
      </w:tabs>
      <w:spacing w:before="0"/>
      <w:ind w:left="624" w:hanging="454"/>
      <w:outlineLvl w:val="9"/>
    </w:pPr>
    <w:rPr>
      <w:smallCaps w:val="0"/>
      <w:noProof/>
      <w:sz w:val="20"/>
      <w:szCs w:val="20"/>
      <w:lang w:val="en-GB"/>
    </w:rPr>
  </w:style>
  <w:style w:type="paragraph" w:styleId="ndice1">
    <w:name w:val="toc 1"/>
    <w:basedOn w:val="Ttulo1"/>
    <w:autoRedefine/>
    <w:semiHidden/>
    <w:rsid w:val="00C72C40"/>
    <w:pPr>
      <w:numPr>
        <w:numId w:val="0"/>
      </w:numPr>
      <w:tabs>
        <w:tab w:val="left" w:pos="1134"/>
        <w:tab w:val="right" w:leader="dot" w:pos="9639"/>
      </w:tabs>
      <w:spacing w:before="0"/>
      <w:ind w:left="284" w:hanging="284"/>
      <w:outlineLvl w:val="9"/>
    </w:pPr>
    <w:rPr>
      <w:noProof/>
      <w:sz w:val="22"/>
      <w:szCs w:val="22"/>
    </w:rPr>
  </w:style>
  <w:style w:type="paragraph" w:styleId="Rodap">
    <w:name w:val="footer"/>
    <w:basedOn w:val="Normal"/>
    <w:link w:val="RodapCarter"/>
    <w:rsid w:val="00662EA2"/>
    <w:pPr>
      <w:pBdr>
        <w:top w:val="single" w:sz="4" w:space="1" w:color="C0C0C0"/>
      </w:pBdr>
      <w:tabs>
        <w:tab w:val="right" w:pos="9639"/>
      </w:tabs>
    </w:pPr>
    <w:rPr>
      <w:rFonts w:ascii="GillSans" w:hAnsi="GillSans"/>
      <w:color w:val="292929"/>
      <w:sz w:val="16"/>
      <w:szCs w:val="16"/>
    </w:rPr>
  </w:style>
  <w:style w:type="paragraph" w:styleId="Cabealho">
    <w:name w:val="header"/>
    <w:basedOn w:val="Normal"/>
    <w:next w:val="Normal"/>
    <w:link w:val="CabealhoCarter"/>
    <w:rsid w:val="00820EE8"/>
    <w:pPr>
      <w:spacing w:before="60" w:after="60"/>
    </w:pPr>
    <w:rPr>
      <w:rFonts w:ascii="GillSans" w:eastAsia="Arial Unicode MS" w:hAnsi="GillSans"/>
      <w:b/>
      <w:color w:val="292929"/>
    </w:rPr>
  </w:style>
  <w:style w:type="paragraph" w:customStyle="1" w:styleId="NotadeRodap">
    <w:name w:val="Nota de Rodapé"/>
    <w:basedOn w:val="Normal"/>
    <w:rPr>
      <w:sz w:val="16"/>
    </w:rPr>
  </w:style>
  <w:style w:type="paragraph" w:styleId="ndice5">
    <w:name w:val="toc 5"/>
    <w:basedOn w:val="Normal"/>
    <w:next w:val="Normal"/>
    <w:autoRedefine/>
    <w:semiHidden/>
    <w:pPr>
      <w:ind w:left="660"/>
    </w:pPr>
    <w:rPr>
      <w:rFonts w:ascii="Times New Roman" w:hAnsi="Times New Roman"/>
      <w:sz w:val="20"/>
    </w:rPr>
  </w:style>
  <w:style w:type="paragraph" w:styleId="ndice6">
    <w:name w:val="toc 6"/>
    <w:basedOn w:val="Normal"/>
    <w:next w:val="Normal"/>
    <w:autoRedefine/>
    <w:semiHidden/>
    <w:pPr>
      <w:ind w:left="880"/>
    </w:pPr>
    <w:rPr>
      <w:rFonts w:ascii="Times New Roman" w:hAnsi="Times New Roman"/>
      <w:sz w:val="20"/>
    </w:rPr>
  </w:style>
  <w:style w:type="paragraph" w:styleId="ndice7">
    <w:name w:val="toc 7"/>
    <w:basedOn w:val="Normal"/>
    <w:next w:val="Normal"/>
    <w:autoRedefine/>
    <w:semiHidden/>
    <w:pPr>
      <w:ind w:left="1100"/>
    </w:pPr>
    <w:rPr>
      <w:rFonts w:ascii="Times New Roman" w:hAnsi="Times New Roman"/>
      <w:sz w:val="20"/>
    </w:rPr>
  </w:style>
  <w:style w:type="paragraph" w:styleId="ndice8">
    <w:name w:val="toc 8"/>
    <w:basedOn w:val="Normal"/>
    <w:next w:val="Normal"/>
    <w:autoRedefine/>
    <w:semiHidden/>
    <w:pPr>
      <w:ind w:left="1320"/>
    </w:pPr>
    <w:rPr>
      <w:rFonts w:ascii="Times New Roman" w:hAnsi="Times New Roman"/>
      <w:sz w:val="20"/>
    </w:rPr>
  </w:style>
  <w:style w:type="paragraph" w:styleId="ndice9">
    <w:name w:val="toc 9"/>
    <w:basedOn w:val="Normal"/>
    <w:next w:val="Normal"/>
    <w:autoRedefine/>
    <w:semiHidden/>
    <w:pPr>
      <w:ind w:left="1540"/>
    </w:pPr>
    <w:rPr>
      <w:rFonts w:ascii="Times New Roman" w:hAnsi="Times New Roman"/>
      <w:sz w:val="20"/>
    </w:rPr>
  </w:style>
  <w:style w:type="paragraph" w:styleId="Legenda">
    <w:name w:val="caption"/>
    <w:basedOn w:val="Normal"/>
    <w:autoRedefine/>
    <w:qFormat/>
    <w:rsid w:val="00AC2810"/>
    <w:pPr>
      <w:ind w:left="851"/>
      <w:jc w:val="center"/>
    </w:pPr>
    <w:rPr>
      <w:b/>
      <w:color w:val="292929"/>
    </w:rPr>
  </w:style>
  <w:style w:type="paragraph" w:styleId="Corpodetexto2">
    <w:name w:val="Body Text 2"/>
    <w:basedOn w:val="Normal"/>
    <w:pPr>
      <w:tabs>
        <w:tab w:val="left" w:pos="3402"/>
        <w:tab w:val="right" w:pos="9356"/>
      </w:tabs>
    </w:pPr>
  </w:style>
  <w:style w:type="paragraph" w:styleId="Avanodecorpodetexto">
    <w:name w:val="Body Text Indent"/>
    <w:basedOn w:val="Normal"/>
    <w:pPr>
      <w:tabs>
        <w:tab w:val="left" w:pos="3402"/>
        <w:tab w:val="right" w:pos="9356"/>
      </w:tabs>
    </w:pPr>
  </w:style>
  <w:style w:type="paragraph" w:customStyle="1" w:styleId="bolas">
    <w:name w:val="bolas"/>
    <w:basedOn w:val="Normal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0">
    <w:name w:val="bullets"/>
    <w:basedOn w:val="Normal"/>
    <w:autoRedefine/>
    <w:pPr>
      <w:numPr>
        <w:numId w:val="3"/>
      </w:numPr>
      <w:ind w:right="284"/>
    </w:pPr>
    <w:rPr>
      <w:szCs w:val="20"/>
    </w:rPr>
  </w:style>
  <w:style w:type="paragraph" w:styleId="ndicedeilustra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ind w:left="851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662EA2"/>
    <w:pPr>
      <w:spacing w:line="280" w:lineRule="atLeast"/>
      <w:ind w:left="567"/>
    </w:pPr>
    <w:rPr>
      <w:rFonts w:ascii="GillSans" w:hAnsi="GillSans"/>
      <w:color w:val="111111"/>
      <w:sz w:val="20"/>
      <w:szCs w:val="20"/>
    </w:rPr>
  </w:style>
  <w:style w:type="paragraph" w:customStyle="1" w:styleId="Titulo-A">
    <w:name w:val="Titulo-A"/>
    <w:basedOn w:val="Text"/>
    <w:next w:val="Text"/>
    <w:rsid w:val="005F1878"/>
    <w:pPr>
      <w:spacing w:before="480"/>
      <w:ind w:left="0"/>
    </w:pPr>
    <w:rPr>
      <w:rFonts w:eastAsia="Arial Unicode MS"/>
      <w:b/>
      <w:caps/>
      <w:color w:val="C0C0C0"/>
      <w:sz w:val="22"/>
      <w:szCs w:val="22"/>
      <w:lang w:val="en-GB"/>
    </w:rPr>
  </w:style>
  <w:style w:type="paragraph" w:customStyle="1" w:styleId="Bullets">
    <w:name w:val="Bullets"/>
    <w:basedOn w:val="Text"/>
    <w:autoRedefine/>
    <w:rsid w:val="00CD63C2"/>
    <w:pPr>
      <w:numPr>
        <w:numId w:val="4"/>
      </w:numPr>
      <w:tabs>
        <w:tab w:val="clear" w:pos="1134"/>
        <w:tab w:val="left" w:pos="851"/>
      </w:tabs>
      <w:ind w:left="851"/>
    </w:pPr>
    <w:rPr>
      <w:color w:val="1C1C1C"/>
    </w:rPr>
  </w:style>
  <w:style w:type="paragraph" w:customStyle="1" w:styleId="TableTitles">
    <w:name w:val="TableTitles"/>
    <w:basedOn w:val="Normal"/>
    <w:rsid w:val="005F1878"/>
    <w:pPr>
      <w:jc w:val="center"/>
    </w:pPr>
    <w:rPr>
      <w:rFonts w:ascii="GillSans" w:eastAsia="Arial Unicode MS" w:hAnsi="GillSans"/>
      <w:b/>
      <w:bCs/>
      <w:caps/>
      <w:color w:val="292929"/>
      <w:sz w:val="20"/>
      <w:szCs w:val="20"/>
    </w:rPr>
  </w:style>
  <w:style w:type="paragraph" w:customStyle="1" w:styleId="TableText">
    <w:name w:val="TableText"/>
    <w:basedOn w:val="Normal"/>
    <w:rsid w:val="005F1878"/>
    <w:pPr>
      <w:spacing w:before="60" w:after="60"/>
      <w:jc w:val="center"/>
    </w:pPr>
    <w:rPr>
      <w:rFonts w:ascii="GillSans" w:hAnsi="GillSans"/>
      <w:color w:val="111111"/>
    </w:rPr>
  </w:style>
  <w:style w:type="paragraph" w:customStyle="1" w:styleId="Bullets2">
    <w:name w:val="Bullets2"/>
    <w:basedOn w:val="Text"/>
    <w:next w:val="Text"/>
    <w:rsid w:val="005618B4"/>
    <w:pPr>
      <w:numPr>
        <w:numId w:val="5"/>
      </w:numPr>
    </w:pPr>
    <w:rPr>
      <w:color w:val="1C1C1C"/>
    </w:rPr>
  </w:style>
  <w:style w:type="paragraph" w:customStyle="1" w:styleId="Numbered-Text">
    <w:name w:val="Numbered-Text"/>
    <w:basedOn w:val="Normal"/>
    <w:rsid w:val="00AA1209"/>
    <w:pPr>
      <w:numPr>
        <w:numId w:val="6"/>
      </w:numPr>
    </w:pPr>
    <w:rPr>
      <w:rFonts w:ascii="GillSans" w:hAnsi="GillSans"/>
      <w:color w:val="111111"/>
      <w:sz w:val="20"/>
      <w:szCs w:val="20"/>
    </w:rPr>
  </w:style>
  <w:style w:type="table" w:styleId="TabelacomGrelha">
    <w:name w:val="Table Grid"/>
    <w:basedOn w:val="Tabelanormal"/>
    <w:rsid w:val="00820EE8"/>
    <w:pPr>
      <w:jc w:val="both"/>
    </w:pPr>
    <w:rPr>
      <w:rFonts w:ascii="GillSans" w:hAnsi="GillSans"/>
      <w:color w:val="111111"/>
      <w:sz w:val="4"/>
      <w:szCs w:val="4"/>
    </w:rPr>
    <w:tblPr>
      <w:tblStyleRowBandSize w:val="1"/>
    </w:tblPr>
    <w:tblStylePr w:type="band1Horz">
      <w:rPr>
        <w:rFonts w:ascii="Arial" w:hAnsi="Arial"/>
        <w:sz w:val="4"/>
        <w:szCs w:val="4"/>
      </w:rPr>
    </w:tblStylePr>
  </w:style>
  <w:style w:type="character" w:styleId="Hiperligao">
    <w:name w:val="Hyperlink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5618B4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Legenda"/>
    <w:next w:val="Text"/>
    <w:rsid w:val="00EB1CA4"/>
    <w:rPr>
      <w:rFonts w:ascii="Arial" w:eastAsia="Arial Unicode MS" w:hAnsi="Arial"/>
      <w:noProof/>
    </w:rPr>
  </w:style>
  <w:style w:type="paragraph" w:customStyle="1" w:styleId="Table-LeftTitle">
    <w:name w:val="Table-LeftTitle"/>
    <w:basedOn w:val="TableText"/>
    <w:rsid w:val="005F1878"/>
    <w:pPr>
      <w:jc w:val="left"/>
    </w:pPr>
    <w:rPr>
      <w:rFonts w:eastAsia="Arial Unicode MS"/>
      <w:b/>
      <w:color w:val="1C1C1C"/>
    </w:rPr>
  </w:style>
  <w:style w:type="paragraph" w:styleId="Corpodetexto">
    <w:name w:val="Body Text"/>
    <w:basedOn w:val="Normal"/>
    <w:rsid w:val="00F66012"/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link w:val="Text-ItalicChar"/>
    <w:rsid w:val="000850D0"/>
    <w:rPr>
      <w:i/>
      <w:lang w:val="en-GB"/>
    </w:rPr>
  </w:style>
  <w:style w:type="paragraph" w:customStyle="1" w:styleId="NumberedStyle3">
    <w:name w:val="NumberedStyle3"/>
    <w:basedOn w:val="Normal"/>
    <w:next w:val="Text"/>
    <w:rsid w:val="007B676A"/>
    <w:pPr>
      <w:numPr>
        <w:numId w:val="8"/>
      </w:numPr>
      <w:spacing w:line="280" w:lineRule="atLeast"/>
    </w:pPr>
    <w:rPr>
      <w:rFonts w:ascii="GillSans" w:hAnsi="GillSans"/>
      <w:sz w:val="20"/>
      <w:szCs w:val="20"/>
    </w:rPr>
  </w:style>
  <w:style w:type="table" w:styleId="Tabelaclssica1">
    <w:name w:val="Table Classic 1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2">
    <w:name w:val="Table Classic 2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2E39A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2E39A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2E39A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2">
    <w:name w:val="Table Columns 2"/>
    <w:basedOn w:val="Tabelanormal"/>
    <w:rsid w:val="002E39A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3">
    <w:name w:val="Table Columns 3"/>
    <w:basedOn w:val="Tabelanormal"/>
    <w:rsid w:val="002E39A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Cabealho"/>
    <w:rsid w:val="009A7FB2"/>
    <w:pPr>
      <w:tabs>
        <w:tab w:val="center" w:pos="4536"/>
        <w:tab w:val="right" w:pos="9072"/>
      </w:tabs>
      <w:spacing w:before="0" w:after="0"/>
    </w:pPr>
    <w:rPr>
      <w:noProof/>
      <w:color w:val="auto"/>
      <w:sz w:val="20"/>
      <w:szCs w:val="20"/>
      <w:lang w:val="en-US"/>
    </w:rPr>
  </w:style>
  <w:style w:type="paragraph" w:styleId="Ttulo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Textodenotaderodap">
    <w:name w:val="footnote text"/>
    <w:basedOn w:val="Normal"/>
    <w:semiHidden/>
    <w:rsid w:val="007A2303"/>
    <w:rPr>
      <w:rFonts w:ascii="Helvetica" w:hAnsi="Helvetica"/>
      <w:sz w:val="14"/>
      <w:szCs w:val="14"/>
    </w:rPr>
  </w:style>
  <w:style w:type="character" w:styleId="Refdenotaderodap">
    <w:name w:val="footnote reference"/>
    <w:semiHidden/>
    <w:rsid w:val="00E96EF7"/>
    <w:rPr>
      <w:vertAlign w:val="superscript"/>
    </w:rPr>
  </w:style>
  <w:style w:type="character" w:customStyle="1" w:styleId="RodapCarter">
    <w:name w:val="Rodapé Caráter"/>
    <w:link w:val="Rodap"/>
    <w:rsid w:val="00662EA2"/>
    <w:rPr>
      <w:rFonts w:ascii="GillSans" w:hAnsi="GillSans" w:cs="Arial"/>
      <w:color w:val="292929"/>
      <w:sz w:val="16"/>
      <w:szCs w:val="16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662EA2"/>
    <w:rPr>
      <w:u w:val="single"/>
    </w:rPr>
  </w:style>
  <w:style w:type="character" w:customStyle="1" w:styleId="TextChar">
    <w:name w:val="Text Char"/>
    <w:link w:val="Text"/>
    <w:rsid w:val="00662EA2"/>
    <w:rPr>
      <w:rFonts w:ascii="GillSans" w:hAnsi="GillSans" w:cs="Arial"/>
      <w:color w:val="111111"/>
      <w:lang w:val="pt-PT" w:eastAsia="en-US" w:bidi="ar-SA"/>
    </w:rPr>
  </w:style>
  <w:style w:type="character" w:customStyle="1" w:styleId="UnderlineChar">
    <w:name w:val="Underline Char"/>
    <w:link w:val="Underline"/>
    <w:rsid w:val="00662EA2"/>
    <w:rPr>
      <w:rFonts w:ascii="GillSans" w:hAnsi="GillSans" w:cs="Arial"/>
      <w:color w:val="111111"/>
      <w:u w:val="single"/>
      <w:lang w:val="pt-PT" w:eastAsia="en-US" w:bidi="ar-SA"/>
    </w:rPr>
  </w:style>
  <w:style w:type="character" w:customStyle="1" w:styleId="CabealhoCarter">
    <w:name w:val="Cabeçalho Caráter"/>
    <w:link w:val="Cabealho"/>
    <w:semiHidden/>
    <w:locked/>
    <w:rsid w:val="00820EE8"/>
    <w:rPr>
      <w:rFonts w:ascii="GillSans" w:eastAsia="Arial Unicode MS" w:hAnsi="GillSans" w:cs="Arial"/>
      <w:b/>
      <w:color w:val="292929"/>
      <w:sz w:val="18"/>
      <w:szCs w:val="18"/>
      <w:lang w:val="pt-PT" w:eastAsia="en-US" w:bidi="ar-SA"/>
    </w:rPr>
  </w:style>
  <w:style w:type="paragraph" w:customStyle="1" w:styleId="Header2">
    <w:name w:val="Header2"/>
    <w:basedOn w:val="Cabealho"/>
    <w:next w:val="Text"/>
    <w:rsid w:val="00E81A2F"/>
    <w:rPr>
      <w:rFonts w:ascii="Helvetica" w:hAnsi="Helvetica"/>
      <w:sz w:val="20"/>
      <w:szCs w:val="20"/>
    </w:rPr>
  </w:style>
  <w:style w:type="paragraph" w:customStyle="1" w:styleId="NumberedStyle2">
    <w:name w:val="NumberedStyle2"/>
    <w:basedOn w:val="Normal"/>
    <w:next w:val="Text"/>
    <w:link w:val="NumberedStyle2CharChar"/>
    <w:rsid w:val="00722CAF"/>
    <w:pPr>
      <w:numPr>
        <w:numId w:val="9"/>
      </w:numPr>
      <w:spacing w:line="280" w:lineRule="atLeast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link w:val="Text-Bold"/>
    <w:rsid w:val="007C7DF6"/>
    <w:rPr>
      <w:rFonts w:ascii="GillSans" w:eastAsia="Arial Unicode MS" w:hAnsi="GillSans" w:cs="Arial"/>
      <w:b/>
      <w:color w:val="111111"/>
      <w:lang w:val="en-GB" w:eastAsia="en-US" w:bidi="ar-SA"/>
    </w:rPr>
  </w:style>
  <w:style w:type="character" w:customStyle="1" w:styleId="Text-ItalicChar">
    <w:name w:val="Text-Italic Char"/>
    <w:link w:val="Text-Italic"/>
    <w:rsid w:val="005F1878"/>
    <w:rPr>
      <w:rFonts w:ascii="GillSans" w:hAnsi="GillSans" w:cs="Arial"/>
      <w:i/>
      <w:color w:val="111111"/>
      <w:lang w:val="en-GB" w:eastAsia="en-US" w:bidi="ar-SA"/>
    </w:rPr>
  </w:style>
  <w:style w:type="paragraph" w:customStyle="1" w:styleId="TableTextLeft">
    <w:name w:val="TableTextLeft"/>
    <w:basedOn w:val="TableText"/>
    <w:next w:val="Text"/>
    <w:rsid w:val="005F1878"/>
    <w:pPr>
      <w:jc w:val="left"/>
    </w:pPr>
  </w:style>
  <w:style w:type="character" w:customStyle="1" w:styleId="NumberedStyle2CharChar">
    <w:name w:val="NumberedStyle2 Char Char"/>
    <w:link w:val="NumberedStyle2"/>
    <w:rsid w:val="00722CAF"/>
    <w:rPr>
      <w:rFonts w:ascii="GillSans" w:hAnsi="GillSans" w:cs="Arial"/>
      <w:lang w:eastAsia="en-US"/>
    </w:rPr>
  </w:style>
  <w:style w:type="paragraph" w:customStyle="1" w:styleId="TEXTO">
    <w:name w:val="TEXTO"/>
    <w:basedOn w:val="Normal"/>
    <w:rsid w:val="00755D29"/>
    <w:pPr>
      <w:spacing w:line="360" w:lineRule="auto"/>
    </w:pPr>
    <w:rPr>
      <w:rFonts w:ascii="Times New Roman" w:hAnsi="Times New Roman"/>
    </w:rPr>
  </w:style>
  <w:style w:type="character" w:styleId="TextodoMarcadordePosio">
    <w:name w:val="Placeholder Text"/>
    <w:basedOn w:val="Tipodeletrapredefinidodopargrafo"/>
    <w:uiPriority w:val="99"/>
    <w:semiHidden/>
    <w:rsid w:val="00FE213C"/>
    <w:rPr>
      <w:color w:val="808080"/>
    </w:rPr>
  </w:style>
  <w:style w:type="paragraph" w:styleId="Textodebalo">
    <w:name w:val="Balloon Text"/>
    <w:basedOn w:val="Normal"/>
    <w:link w:val="TextodebaloCarter"/>
    <w:rsid w:val="004766FD"/>
    <w:rPr>
      <w:rFonts w:ascii="Segoe UI" w:hAnsi="Segoe UI" w:cs="Segoe UI"/>
    </w:rPr>
  </w:style>
  <w:style w:type="character" w:customStyle="1" w:styleId="TextodebaloCarter">
    <w:name w:val="Texto de balão Caráter"/>
    <w:basedOn w:val="Tipodeletrapredefinidodopargrafo"/>
    <w:link w:val="Textodebalo"/>
    <w:rsid w:val="004766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4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T10013\Local%20Settings\Temporary%20Internet%20Files\OLK86\Template%20AdPv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5EA3A1-1F6B-4E30-AE6C-F7D16EABA52E}"/>
      </w:docPartPr>
      <w:docPartBody>
        <w:p w:rsidR="009670B3" w:rsidRDefault="000C7FE9">
          <w:r w:rsidRPr="00F273E9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Calibri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FE9"/>
    <w:rsid w:val="000C7FE9"/>
    <w:rsid w:val="00431CAE"/>
    <w:rsid w:val="006E4C39"/>
    <w:rsid w:val="00902BBC"/>
    <w:rsid w:val="0096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0C7FE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AdPv2</Template>
  <TotalTime>171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Águas de Portugal</dc:creator>
  <cp:keywords/>
  <dc:description/>
  <cp:lastModifiedBy>David Frias - PROCESL</cp:lastModifiedBy>
  <cp:revision>17</cp:revision>
  <cp:lastPrinted>2021-03-24T10:01:00Z</cp:lastPrinted>
  <dcterms:created xsi:type="dcterms:W3CDTF">2016-03-10T19:38:00Z</dcterms:created>
  <dcterms:modified xsi:type="dcterms:W3CDTF">2021-03-24T10:02:00Z</dcterms:modified>
</cp:coreProperties>
</file>