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55F" w:rsidRPr="00A3755F" w:rsidRDefault="00A3755F" w:rsidP="00A3755F">
      <w:pPr>
        <w:pStyle w:val="Standard"/>
        <w:rPr>
          <w:rFonts w:ascii="Calibri Light" w:hAnsi="Calibri Light" w:cs="Arial"/>
          <w:b/>
          <w:sz w:val="24"/>
        </w:rPr>
      </w:pPr>
      <w:bookmarkStart w:id="0" w:name="_GoBack"/>
      <w:bookmarkEnd w:id="0"/>
      <w:r w:rsidRPr="00A3755F">
        <w:rPr>
          <w:rFonts w:ascii="Calibri Light" w:hAnsi="Calibri Light" w:cs="Arial"/>
          <w:b/>
          <w:sz w:val="24"/>
        </w:rPr>
        <w:t>Acompanhamento Arqueológico no âmbito da execução do Projeto para demolição/contenção de edifício na travessa de S. Domingos/rua D. Duarte 29-39/rua do Comércio 70</w:t>
      </w:r>
    </w:p>
    <w:p w:rsidR="00217452" w:rsidRDefault="005B0FFB" w:rsidP="00A3755F">
      <w:pPr>
        <w:pStyle w:val="Standard"/>
        <w:rPr>
          <w:rFonts w:ascii="Calibri Light" w:hAnsi="Calibri Light" w:cs="Arial"/>
          <w:b/>
          <w:sz w:val="32"/>
          <w:szCs w:val="32"/>
        </w:rPr>
      </w:pPr>
      <w:r>
        <w:rPr>
          <w:rFonts w:ascii="Calibri Light" w:hAnsi="Calibri Light" w:cs="Arial"/>
          <w:b/>
          <w:sz w:val="32"/>
          <w:szCs w:val="32"/>
        </w:rPr>
        <w:t>Clausulas técnicas</w:t>
      </w:r>
    </w:p>
    <w:p w:rsidR="00351EE7" w:rsidRDefault="00351EE7" w:rsidP="00351EE7">
      <w:pPr>
        <w:pStyle w:val="Standard"/>
        <w:rPr>
          <w:rFonts w:ascii="Calibri Light" w:hAnsi="Calibri Light" w:cs="Arial"/>
          <w:sz w:val="24"/>
        </w:rPr>
      </w:pPr>
      <w:r>
        <w:rPr>
          <w:rFonts w:ascii="Calibri Light" w:hAnsi="Calibri Light" w:cs="Arial"/>
          <w:b/>
          <w:sz w:val="24"/>
        </w:rPr>
        <w:t>1º │ OBJETIVO</w:t>
      </w:r>
    </w:p>
    <w:p w:rsidR="00351EE7" w:rsidRDefault="00351EE7" w:rsidP="00351EE7">
      <w:pPr>
        <w:jc w:val="both"/>
        <w:rPr>
          <w:rFonts w:ascii="Calibri Light" w:hAnsi="Calibri Light" w:cs="Arial"/>
          <w:sz w:val="24"/>
          <w:szCs w:val="24"/>
          <w:lang w:eastAsia="pt-PT"/>
        </w:rPr>
      </w:pPr>
      <w:r w:rsidRPr="0097570E">
        <w:rPr>
          <w:rFonts w:ascii="Calibri Light" w:hAnsi="Calibri Light" w:cs="Arial"/>
          <w:b/>
          <w:sz w:val="24"/>
          <w:szCs w:val="24"/>
          <w:lang w:eastAsia="pt-PT"/>
        </w:rPr>
        <w:t>1.1</w:t>
      </w:r>
      <w:r>
        <w:rPr>
          <w:rFonts w:ascii="Calibri Light" w:hAnsi="Calibri Light" w:cs="Arial"/>
          <w:sz w:val="24"/>
          <w:szCs w:val="24"/>
          <w:lang w:eastAsia="pt-PT"/>
        </w:rPr>
        <w:t xml:space="preserve"> 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 xml:space="preserve">As presentes cláusulas técnicas definem as características </w:t>
      </w:r>
      <w:r w:rsidR="00A3755F" w:rsidRPr="00351EE7">
        <w:rPr>
          <w:rFonts w:ascii="Calibri Light" w:hAnsi="Calibri Light" w:cs="Arial"/>
          <w:sz w:val="24"/>
          <w:szCs w:val="24"/>
          <w:lang w:eastAsia="pt-PT"/>
        </w:rPr>
        <w:t>D</w:t>
      </w:r>
      <w:r w:rsidR="00A3755F">
        <w:rPr>
          <w:rFonts w:ascii="Calibri Light" w:hAnsi="Calibri Light" w:cs="Arial"/>
          <w:sz w:val="24"/>
          <w:szCs w:val="24"/>
          <w:lang w:eastAsia="pt-PT"/>
        </w:rPr>
        <w:t>a prestação de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 xml:space="preserve"> serviço</w:t>
      </w:r>
      <w:r w:rsidR="00A3755F">
        <w:rPr>
          <w:rFonts w:ascii="Calibri Light" w:hAnsi="Calibri Light" w:cs="Arial"/>
          <w:sz w:val="24"/>
          <w:szCs w:val="24"/>
          <w:lang w:eastAsia="pt-PT"/>
        </w:rPr>
        <w:t>s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 xml:space="preserve"> de </w:t>
      </w:r>
      <w:r>
        <w:rPr>
          <w:rFonts w:ascii="Calibri Light" w:hAnsi="Calibri Light" w:cs="Arial"/>
          <w:sz w:val="24"/>
          <w:szCs w:val="24"/>
          <w:lang w:eastAsia="pt-PT"/>
        </w:rPr>
        <w:t xml:space="preserve">“Acompanhamento Arqueológico no âmbito da execução do 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>Projeto para demolição/contenção de edifício na travessa de S. Domingos/rua D. Duarte 29-39/rua do Comércio 70</w:t>
      </w:r>
      <w:r>
        <w:rPr>
          <w:rFonts w:ascii="Calibri Light" w:hAnsi="Calibri Light" w:cs="Arial"/>
          <w:sz w:val="24"/>
          <w:szCs w:val="24"/>
          <w:lang w:eastAsia="pt-PT"/>
        </w:rPr>
        <w:t>”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>.</w:t>
      </w:r>
    </w:p>
    <w:p w:rsidR="00351EE7" w:rsidRDefault="00351EE7" w:rsidP="00351EE7">
      <w:pPr>
        <w:jc w:val="both"/>
        <w:rPr>
          <w:rFonts w:ascii="Calibri Light" w:hAnsi="Calibri Light" w:cs="Arial"/>
          <w:sz w:val="24"/>
          <w:szCs w:val="24"/>
          <w:lang w:eastAsia="pt-PT"/>
        </w:rPr>
      </w:pPr>
      <w:r w:rsidRPr="0097570E">
        <w:rPr>
          <w:rFonts w:ascii="Calibri Light" w:hAnsi="Calibri Light" w:cs="Arial"/>
          <w:b/>
          <w:sz w:val="24"/>
          <w:szCs w:val="24"/>
          <w:lang w:eastAsia="pt-PT"/>
        </w:rPr>
        <w:t>1.2</w:t>
      </w:r>
      <w:r>
        <w:rPr>
          <w:rFonts w:ascii="Calibri Light" w:hAnsi="Calibri Light" w:cs="Arial"/>
          <w:sz w:val="24"/>
          <w:szCs w:val="24"/>
          <w:lang w:eastAsia="pt-PT"/>
        </w:rPr>
        <w:t xml:space="preserve"> O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 xml:space="preserve">s serviços pretendem garantir </w:t>
      </w:r>
      <w:r w:rsidR="0097570E">
        <w:rPr>
          <w:rFonts w:ascii="Calibri Light" w:hAnsi="Calibri Light" w:cs="Arial"/>
          <w:sz w:val="24"/>
          <w:szCs w:val="24"/>
          <w:lang w:eastAsia="pt-PT"/>
        </w:rPr>
        <w:t>o cumprimento de condicionante emitida pela DGPC à execução do projeto</w:t>
      </w:r>
      <w:r w:rsidR="00A3755F">
        <w:rPr>
          <w:rFonts w:ascii="Calibri Light" w:hAnsi="Calibri Light" w:cs="Arial"/>
          <w:sz w:val="24"/>
          <w:szCs w:val="24"/>
          <w:lang w:eastAsia="pt-PT"/>
        </w:rPr>
        <w:t xml:space="preserve"> (</w:t>
      </w:r>
      <w:r w:rsidR="00A3755F" w:rsidRPr="005E1410">
        <w:rPr>
          <w:rFonts w:ascii="Calibri Light" w:hAnsi="Calibri Light" w:cs="Arial"/>
          <w:b/>
          <w:sz w:val="24"/>
          <w:szCs w:val="24"/>
          <w:lang w:eastAsia="pt-PT"/>
        </w:rPr>
        <w:t>anexo I</w:t>
      </w:r>
      <w:r w:rsidR="00A3755F">
        <w:rPr>
          <w:rFonts w:ascii="Calibri Light" w:hAnsi="Calibri Light" w:cs="Arial"/>
          <w:sz w:val="24"/>
          <w:szCs w:val="24"/>
          <w:lang w:eastAsia="pt-PT"/>
        </w:rPr>
        <w:t>)</w:t>
      </w:r>
      <w:r w:rsidR="0097570E">
        <w:rPr>
          <w:rFonts w:ascii="Calibri Light" w:hAnsi="Calibri Light" w:cs="Arial"/>
          <w:sz w:val="24"/>
          <w:szCs w:val="24"/>
          <w:lang w:eastAsia="pt-PT"/>
        </w:rPr>
        <w:t xml:space="preserve">, nomeadamente através da 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>execução de trabalhos arqueológicos que promovam a salvaguarda preventiva de eventual impacto negativo</w:t>
      </w:r>
      <w:r w:rsidR="00A3755F">
        <w:rPr>
          <w:rFonts w:ascii="Calibri Light" w:hAnsi="Calibri Light" w:cs="Arial"/>
          <w:sz w:val="24"/>
          <w:szCs w:val="24"/>
          <w:lang w:eastAsia="pt-PT"/>
        </w:rPr>
        <w:t>,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 xml:space="preserve"> </w:t>
      </w:r>
      <w:r w:rsidR="0097570E">
        <w:rPr>
          <w:rFonts w:ascii="Calibri Light" w:hAnsi="Calibri Light" w:cs="Arial"/>
          <w:sz w:val="24"/>
          <w:szCs w:val="24"/>
          <w:lang w:eastAsia="pt-PT"/>
        </w:rPr>
        <w:t>s</w:t>
      </w:r>
      <w:r w:rsidRPr="00351EE7">
        <w:rPr>
          <w:rFonts w:ascii="Calibri Light" w:hAnsi="Calibri Light" w:cs="Arial"/>
          <w:sz w:val="24"/>
          <w:szCs w:val="24"/>
          <w:lang w:eastAsia="pt-PT"/>
        </w:rPr>
        <w:t xml:space="preserve">obre património arqueológico preservado, decorrente da execução do projeto previsto, assim como a caracterização arqueológica e proposta de salvaguarda adequada de eventuais vestígios preservados revelados </w:t>
      </w:r>
      <w:r w:rsidR="0097570E">
        <w:rPr>
          <w:rFonts w:ascii="Calibri Light" w:hAnsi="Calibri Light" w:cs="Arial"/>
          <w:sz w:val="24"/>
          <w:szCs w:val="24"/>
          <w:lang w:eastAsia="pt-PT"/>
        </w:rPr>
        <w:t>pela execução do projeto.</w:t>
      </w:r>
    </w:p>
    <w:p w:rsidR="00351EE7" w:rsidRDefault="00351EE7" w:rsidP="00351EE7">
      <w:pPr>
        <w:pStyle w:val="Standard"/>
        <w:rPr>
          <w:rFonts w:ascii="Calibri Light" w:hAnsi="Calibri Light" w:cs="Arial"/>
          <w:sz w:val="24"/>
        </w:rPr>
      </w:pPr>
      <w:r>
        <w:rPr>
          <w:rFonts w:ascii="Calibri Light" w:hAnsi="Calibri Light" w:cs="Arial"/>
          <w:b/>
          <w:sz w:val="24"/>
        </w:rPr>
        <w:t xml:space="preserve">2 │ </w:t>
      </w:r>
      <w:r w:rsidR="0097570E">
        <w:rPr>
          <w:rFonts w:ascii="Calibri Light" w:hAnsi="Calibri Light" w:cs="Arial"/>
          <w:b/>
          <w:sz w:val="24"/>
        </w:rPr>
        <w:t xml:space="preserve">ENQUADRAMENTO </w:t>
      </w:r>
    </w:p>
    <w:p w:rsidR="0097570E" w:rsidRPr="00CE1645" w:rsidRDefault="00CE1645" w:rsidP="0097570E">
      <w:pPr>
        <w:jc w:val="both"/>
        <w:rPr>
          <w:rStyle w:val="FontStyle13"/>
          <w:rFonts w:asciiTheme="majorHAnsi" w:hAnsiTheme="majorHAnsi"/>
        </w:rPr>
      </w:pPr>
      <w:r w:rsidRPr="00CE1645">
        <w:rPr>
          <w:rFonts w:asciiTheme="majorHAnsi" w:hAnsiTheme="majorHAnsi" w:cs="Century Gothic"/>
          <w:b/>
          <w:sz w:val="24"/>
          <w:szCs w:val="24"/>
        </w:rPr>
        <w:t>2.1</w:t>
      </w:r>
      <w:r w:rsidRPr="00CE1645">
        <w:rPr>
          <w:rFonts w:asciiTheme="majorHAnsi" w:hAnsiTheme="majorHAnsi" w:cs="Century Gothic"/>
          <w:sz w:val="24"/>
          <w:szCs w:val="24"/>
        </w:rPr>
        <w:t xml:space="preserve"> </w:t>
      </w:r>
      <w:r w:rsidR="0097570E" w:rsidRPr="00CE1645">
        <w:rPr>
          <w:rFonts w:asciiTheme="majorHAnsi" w:hAnsiTheme="majorHAnsi" w:cs="Century Gothic"/>
          <w:sz w:val="24"/>
          <w:szCs w:val="24"/>
        </w:rPr>
        <w:t>Os serviços desenvolvem-se no âmbito da execução do “Projeto para demolição/contenção de edifício na travessa de S. Domingos/rua D. Duarte 29-39/rua do Comércio 70”, promovido pela Câmara Municipal de Viseu</w:t>
      </w:r>
      <w:r w:rsidR="00201C41">
        <w:rPr>
          <w:rFonts w:asciiTheme="majorHAnsi" w:hAnsiTheme="majorHAnsi" w:cs="Century Gothic"/>
          <w:sz w:val="24"/>
          <w:szCs w:val="24"/>
        </w:rPr>
        <w:t xml:space="preserve"> (CMV)</w:t>
      </w:r>
      <w:r w:rsidR="0097570E" w:rsidRPr="00CE1645">
        <w:rPr>
          <w:rFonts w:asciiTheme="majorHAnsi" w:hAnsiTheme="majorHAnsi" w:cs="Century Gothic"/>
          <w:sz w:val="24"/>
          <w:szCs w:val="24"/>
        </w:rPr>
        <w:t xml:space="preserve">. </w:t>
      </w:r>
      <w:r w:rsidR="00351EE7" w:rsidRPr="00CE1645">
        <w:rPr>
          <w:rStyle w:val="FontStyle13"/>
          <w:rFonts w:asciiTheme="majorHAnsi" w:hAnsiTheme="majorHAnsi"/>
        </w:rPr>
        <w:t xml:space="preserve">O projeto </w:t>
      </w:r>
      <w:r w:rsidR="0097570E" w:rsidRPr="00CE1645">
        <w:rPr>
          <w:rStyle w:val="FontStyle13"/>
          <w:rFonts w:asciiTheme="majorHAnsi" w:hAnsiTheme="majorHAnsi"/>
        </w:rPr>
        <w:t>integra dois edifícios localizados no Centro Histórico de Viseu, em área de potencial arqueológico, confinan</w:t>
      </w:r>
      <w:r w:rsidRPr="00CE1645">
        <w:rPr>
          <w:rStyle w:val="FontStyle13"/>
          <w:rFonts w:asciiTheme="majorHAnsi" w:hAnsiTheme="majorHAnsi"/>
        </w:rPr>
        <w:t xml:space="preserve">tes </w:t>
      </w:r>
      <w:r w:rsidR="0097570E" w:rsidRPr="00CE1645">
        <w:rPr>
          <w:rStyle w:val="FontStyle13"/>
          <w:rFonts w:asciiTheme="majorHAnsi" w:hAnsiTheme="majorHAnsi"/>
        </w:rPr>
        <w:t>com o imóvel “Casa da Rua de D. Duarte (Paço da Torre, Casa do Ducado)”, class</w:t>
      </w:r>
      <w:r>
        <w:rPr>
          <w:rStyle w:val="FontStyle13"/>
          <w:rFonts w:asciiTheme="majorHAnsi" w:hAnsiTheme="majorHAnsi"/>
        </w:rPr>
        <w:t>ificado como Monumento Nacional</w:t>
      </w:r>
      <w:r w:rsidR="00A3755F">
        <w:rPr>
          <w:rStyle w:val="FontStyle13"/>
          <w:rFonts w:asciiTheme="majorHAnsi" w:hAnsiTheme="majorHAnsi"/>
        </w:rPr>
        <w:t xml:space="preserve"> (</w:t>
      </w:r>
      <w:r w:rsidR="00A3755F" w:rsidRPr="005E1410">
        <w:rPr>
          <w:rStyle w:val="FontStyle13"/>
          <w:rFonts w:asciiTheme="majorHAnsi" w:hAnsiTheme="majorHAnsi"/>
          <w:b/>
        </w:rPr>
        <w:t>anexo II</w:t>
      </w:r>
      <w:r w:rsidR="00A3755F">
        <w:rPr>
          <w:rStyle w:val="FontStyle13"/>
          <w:rFonts w:asciiTheme="majorHAnsi" w:hAnsiTheme="majorHAnsi"/>
        </w:rPr>
        <w:t>)</w:t>
      </w:r>
      <w:r>
        <w:rPr>
          <w:rStyle w:val="FontStyle13"/>
          <w:rFonts w:asciiTheme="majorHAnsi" w:hAnsiTheme="majorHAnsi"/>
        </w:rPr>
        <w:t>.</w:t>
      </w:r>
    </w:p>
    <w:p w:rsidR="00217452" w:rsidRDefault="00CE1645" w:rsidP="00CE1645">
      <w:pPr>
        <w:jc w:val="both"/>
        <w:rPr>
          <w:rFonts w:ascii="Calibri Light" w:hAnsi="Calibri Light" w:cs="Arial"/>
          <w:sz w:val="24"/>
        </w:rPr>
      </w:pPr>
      <w:r w:rsidRPr="00CE1645">
        <w:rPr>
          <w:rStyle w:val="FontStyle13"/>
          <w:rFonts w:ascii="Calibri Light" w:hAnsi="Calibri Light"/>
          <w:b/>
        </w:rPr>
        <w:t>2.2</w:t>
      </w:r>
      <w:r>
        <w:rPr>
          <w:rStyle w:val="FontStyle13"/>
          <w:rFonts w:ascii="Calibri Light" w:hAnsi="Calibri Light"/>
        </w:rPr>
        <w:t xml:space="preserve"> C</w:t>
      </w:r>
      <w:r w:rsidR="0097570E">
        <w:rPr>
          <w:rFonts w:ascii="Calibri Light" w:hAnsi="Calibri Light" w:cs="Arial"/>
          <w:sz w:val="24"/>
        </w:rPr>
        <w:t>onsiderando a</w:t>
      </w:r>
      <w:r w:rsidR="0097570E">
        <w:rPr>
          <w:rFonts w:ascii="Calibri Light" w:hAnsi="Calibri Light" w:cs="Arial"/>
          <w:sz w:val="24"/>
          <w:szCs w:val="24"/>
          <w:lang w:eastAsia="pt-PT"/>
        </w:rPr>
        <w:t xml:space="preserve"> potencial presença de vestígios preservados de ocupações antigas da cidade (a cota positiva e negativa), e t</w:t>
      </w:r>
      <w:r w:rsidR="0097570E">
        <w:rPr>
          <w:rFonts w:ascii="Calibri Light" w:hAnsi="Calibri Light" w:cs="Arial"/>
          <w:sz w:val="24"/>
        </w:rPr>
        <w:t xml:space="preserve">endo em conta que </w:t>
      </w:r>
      <w:r>
        <w:rPr>
          <w:rFonts w:ascii="Calibri Light" w:hAnsi="Calibri Light" w:cs="Arial"/>
          <w:sz w:val="24"/>
        </w:rPr>
        <w:t>o</w:t>
      </w:r>
      <w:r w:rsidR="0097570E">
        <w:rPr>
          <w:rFonts w:ascii="Calibri Light" w:hAnsi="Calibri Light" w:cs="Arial"/>
          <w:sz w:val="24"/>
        </w:rPr>
        <w:t xml:space="preserve"> projeto </w:t>
      </w:r>
      <w:r>
        <w:rPr>
          <w:rFonts w:ascii="Calibri Light" w:hAnsi="Calibri Light" w:cs="Arial"/>
          <w:sz w:val="24"/>
        </w:rPr>
        <w:t xml:space="preserve">em execução </w:t>
      </w:r>
      <w:r w:rsidR="0097570E">
        <w:rPr>
          <w:rFonts w:ascii="Calibri Light" w:hAnsi="Calibri Light" w:cs="Arial"/>
          <w:sz w:val="24"/>
        </w:rPr>
        <w:t>envolve demolição de elementos construídos e trabalhos</w:t>
      </w:r>
      <w:r w:rsidR="0097570E">
        <w:rPr>
          <w:rStyle w:val="FontStyle13"/>
          <w:rFonts w:ascii="Calibri Light" w:hAnsi="Calibri Light"/>
        </w:rPr>
        <w:t xml:space="preserve"> de revolvimento</w:t>
      </w:r>
      <w:r>
        <w:rPr>
          <w:rStyle w:val="FontStyle13"/>
          <w:rFonts w:ascii="Calibri Light" w:hAnsi="Calibri Light"/>
        </w:rPr>
        <w:t xml:space="preserve"> e remoção </w:t>
      </w:r>
      <w:r w:rsidR="00A3755F">
        <w:rPr>
          <w:rStyle w:val="FontStyle13"/>
          <w:rFonts w:ascii="Calibri Light" w:hAnsi="Calibri Light"/>
        </w:rPr>
        <w:t xml:space="preserve">de terras </w:t>
      </w:r>
      <w:r>
        <w:rPr>
          <w:rStyle w:val="FontStyle13"/>
          <w:rFonts w:ascii="Calibri Light" w:hAnsi="Calibri Light"/>
        </w:rPr>
        <w:t>se</w:t>
      </w:r>
      <w:r w:rsidR="0097570E">
        <w:rPr>
          <w:rStyle w:val="FontStyle13"/>
          <w:rFonts w:ascii="Calibri Light" w:hAnsi="Calibri Light"/>
        </w:rPr>
        <w:t xml:space="preserve">rão </w:t>
      </w:r>
      <w:r>
        <w:rPr>
          <w:rStyle w:val="FontStyle13"/>
          <w:rFonts w:ascii="Calibri Light" w:hAnsi="Calibri Light"/>
        </w:rPr>
        <w:t xml:space="preserve">implementados </w:t>
      </w:r>
      <w:r w:rsidR="0097570E" w:rsidRPr="00A3755F">
        <w:rPr>
          <w:rFonts w:ascii="Calibri Light" w:hAnsi="Calibri Light" w:cs="Arial"/>
          <w:bCs/>
          <w:sz w:val="24"/>
        </w:rPr>
        <w:t xml:space="preserve">trabalhos de Acompanhamento Arqueológico de todas as tarefas de demolição e de todas as tarefas que impliquem revolvimento de subsolo </w:t>
      </w:r>
      <w:r w:rsidR="0097570E" w:rsidRPr="00A3755F">
        <w:rPr>
          <w:rFonts w:ascii="Calibri Light" w:hAnsi="Calibri Light" w:cs="Arial"/>
          <w:sz w:val="24"/>
        </w:rPr>
        <w:t xml:space="preserve">no âmbito </w:t>
      </w:r>
      <w:r w:rsidR="0097570E">
        <w:rPr>
          <w:rFonts w:ascii="Calibri Light" w:hAnsi="Calibri Light" w:cs="Arial"/>
          <w:sz w:val="24"/>
        </w:rPr>
        <w:t>do projeto em causa.</w:t>
      </w:r>
    </w:p>
    <w:p w:rsidR="00E42E8E" w:rsidRDefault="00E42E8E" w:rsidP="00E42E8E">
      <w:pPr>
        <w:pStyle w:val="Standard"/>
      </w:pPr>
      <w:r w:rsidRPr="00CE1645">
        <w:rPr>
          <w:rStyle w:val="FontStyle13"/>
          <w:rFonts w:ascii="Calibri Light" w:hAnsi="Calibri Light"/>
          <w:b/>
        </w:rPr>
        <w:t>2.</w:t>
      </w:r>
      <w:r>
        <w:rPr>
          <w:rStyle w:val="FontStyle13"/>
          <w:rFonts w:ascii="Calibri Light" w:hAnsi="Calibri Light"/>
          <w:b/>
        </w:rPr>
        <w:t>3</w:t>
      </w:r>
      <w:r>
        <w:rPr>
          <w:rStyle w:val="FontStyle13"/>
          <w:rFonts w:ascii="Calibri Light" w:hAnsi="Calibri Light"/>
        </w:rPr>
        <w:t xml:space="preserve"> Os serviços a realizar integram-se na </w:t>
      </w:r>
      <w:r>
        <w:rPr>
          <w:rStyle w:val="FontStyle13"/>
          <w:rFonts w:ascii="Calibri Light" w:hAnsi="Calibri Light"/>
          <w:i/>
        </w:rPr>
        <w:t>Categoria C</w:t>
      </w:r>
      <w:r>
        <w:rPr>
          <w:rStyle w:val="FontStyle13"/>
          <w:rFonts w:ascii="Calibri Light" w:hAnsi="Calibri Light"/>
        </w:rPr>
        <w:t xml:space="preserve"> de trabalhos arqueológicos, conforme previsto na alínea c) do artigo 3º do Decreto-Lei n.º 164/2014 de 4 de novembro: “</w:t>
      </w:r>
      <w:r>
        <w:rPr>
          <w:rStyle w:val="FontStyle13"/>
          <w:rFonts w:ascii="Calibri Light" w:hAnsi="Calibri Light"/>
          <w:i/>
          <w:iCs/>
        </w:rPr>
        <w:t>ações preventivas e de minimização de impactes integradas em estudos, planos, projetos e obras com impacto sobre o território em meio rural, urbano e subaquático e ações de manutenção e conservação regular de sítios, estruturas e outros contextos arqueológicos, conservados a descoberto, valorizados museologicamente ou não</w:t>
      </w:r>
      <w:r>
        <w:rPr>
          <w:rStyle w:val="FontStyle13"/>
          <w:rFonts w:ascii="Calibri Light" w:hAnsi="Calibri Light"/>
        </w:rPr>
        <w:t>”.</w:t>
      </w:r>
    </w:p>
    <w:p w:rsidR="00CE1645" w:rsidRDefault="00CE1645" w:rsidP="00CE1645">
      <w:pPr>
        <w:jc w:val="both"/>
        <w:rPr>
          <w:rFonts w:ascii="Calibri Light" w:hAnsi="Calibri Light" w:cs="Arial"/>
          <w:sz w:val="24"/>
        </w:rPr>
      </w:pPr>
      <w:r w:rsidRPr="00A25AAE">
        <w:rPr>
          <w:rFonts w:ascii="Calibri Light" w:hAnsi="Calibri Light" w:cs="Arial"/>
          <w:b/>
          <w:sz w:val="24"/>
        </w:rPr>
        <w:lastRenderedPageBreak/>
        <w:t>2.</w:t>
      </w:r>
      <w:r w:rsidR="00E42E8E">
        <w:rPr>
          <w:rFonts w:ascii="Calibri Light" w:hAnsi="Calibri Light" w:cs="Arial"/>
          <w:b/>
          <w:sz w:val="24"/>
        </w:rPr>
        <w:t>4</w:t>
      </w:r>
      <w:r>
        <w:rPr>
          <w:rFonts w:ascii="Calibri Light" w:hAnsi="Calibri Light" w:cs="Arial"/>
          <w:sz w:val="24"/>
        </w:rPr>
        <w:t xml:space="preserve"> Consideram-se relevantes para a execução dos serviços em questão os seguinte</w:t>
      </w:r>
      <w:r w:rsidR="00A25AAE">
        <w:rPr>
          <w:rFonts w:ascii="Calibri Light" w:hAnsi="Calibri Light" w:cs="Arial"/>
          <w:sz w:val="24"/>
        </w:rPr>
        <w:t>s documentos legais</w:t>
      </w:r>
      <w:r>
        <w:rPr>
          <w:rFonts w:ascii="Calibri Light" w:hAnsi="Calibri Light" w:cs="Arial"/>
          <w:sz w:val="24"/>
        </w:rPr>
        <w:t>:</w:t>
      </w:r>
    </w:p>
    <w:p w:rsidR="00CE1645" w:rsidRPr="00A3755F" w:rsidRDefault="00CE1645" w:rsidP="00A3755F">
      <w:pPr>
        <w:pStyle w:val="PargrafodaLista"/>
        <w:numPr>
          <w:ilvl w:val="0"/>
          <w:numId w:val="10"/>
        </w:numPr>
        <w:rPr>
          <w:rFonts w:ascii="Calibri Light" w:hAnsi="Calibri Light" w:cs="Arial"/>
          <w:sz w:val="24"/>
        </w:rPr>
      </w:pPr>
      <w:r w:rsidRPr="00A3755F">
        <w:rPr>
          <w:rFonts w:ascii="Calibri Light" w:hAnsi="Calibri Light" w:cs="Arial"/>
          <w:sz w:val="24"/>
        </w:rPr>
        <w:t>Decreto-Lei nº 107/2001, de 8 de setembro;</w:t>
      </w:r>
    </w:p>
    <w:p w:rsidR="00CE1645" w:rsidRPr="00A3755F" w:rsidRDefault="00CE1645" w:rsidP="00A3755F">
      <w:pPr>
        <w:pStyle w:val="PargrafodaLista"/>
        <w:numPr>
          <w:ilvl w:val="0"/>
          <w:numId w:val="10"/>
        </w:numPr>
        <w:rPr>
          <w:rFonts w:ascii="Calibri Light" w:hAnsi="Calibri Light" w:cs="Arial"/>
          <w:sz w:val="24"/>
        </w:rPr>
      </w:pPr>
      <w:r w:rsidRPr="00A3755F">
        <w:rPr>
          <w:rFonts w:ascii="Calibri Light" w:hAnsi="Calibri Light" w:cs="Arial"/>
          <w:sz w:val="24"/>
        </w:rPr>
        <w:t>Decreto-Lei nº164/2014</w:t>
      </w:r>
      <w:r w:rsidR="00A25AAE" w:rsidRPr="00A3755F">
        <w:rPr>
          <w:rFonts w:ascii="Calibri Light" w:hAnsi="Calibri Light" w:cs="Arial"/>
          <w:sz w:val="24"/>
        </w:rPr>
        <w:t>, de 4 de novembro;</w:t>
      </w:r>
    </w:p>
    <w:p w:rsidR="00A25AAE" w:rsidRPr="00A3755F" w:rsidRDefault="00A25AAE" w:rsidP="00A3755F">
      <w:pPr>
        <w:pStyle w:val="PargrafodaLista"/>
        <w:numPr>
          <w:ilvl w:val="0"/>
          <w:numId w:val="10"/>
        </w:numPr>
        <w:rPr>
          <w:rFonts w:ascii="Calibri Light" w:hAnsi="Calibri Light" w:cs="Arial"/>
          <w:sz w:val="24"/>
        </w:rPr>
      </w:pPr>
      <w:r w:rsidRPr="00A3755F">
        <w:rPr>
          <w:rStyle w:val="FontStyle13"/>
          <w:rFonts w:ascii="Calibri Light" w:hAnsi="Calibri Light"/>
        </w:rPr>
        <w:t>Decreto de 16-06-1910, DG, n.º 136, de 23-06-1910;</w:t>
      </w:r>
    </w:p>
    <w:p w:rsidR="00CE1645" w:rsidRPr="00A3755F" w:rsidRDefault="00CE1645" w:rsidP="00A3755F">
      <w:pPr>
        <w:pStyle w:val="PargrafodaLista"/>
        <w:numPr>
          <w:ilvl w:val="0"/>
          <w:numId w:val="10"/>
        </w:numPr>
        <w:rPr>
          <w:rFonts w:ascii="Calibri Light" w:hAnsi="Calibri Light" w:cs="Arial"/>
          <w:sz w:val="24"/>
        </w:rPr>
      </w:pPr>
      <w:r w:rsidRPr="00A3755F">
        <w:rPr>
          <w:rFonts w:ascii="Calibri Light" w:hAnsi="Calibri Light" w:cs="Arial"/>
          <w:sz w:val="24"/>
        </w:rPr>
        <w:t>Plano Direto Municipal</w:t>
      </w:r>
      <w:r w:rsidR="00A3755F" w:rsidRPr="00A3755F">
        <w:rPr>
          <w:rFonts w:ascii="Calibri Light" w:hAnsi="Calibri Light" w:cs="Arial"/>
          <w:sz w:val="24"/>
        </w:rPr>
        <w:t xml:space="preserve"> de Viseu;</w:t>
      </w:r>
    </w:p>
    <w:p w:rsidR="00CE1645" w:rsidRPr="00A3755F" w:rsidRDefault="00CE1645" w:rsidP="00A3755F">
      <w:pPr>
        <w:pStyle w:val="PargrafodaLista"/>
        <w:numPr>
          <w:ilvl w:val="0"/>
          <w:numId w:val="10"/>
        </w:numPr>
        <w:rPr>
          <w:rFonts w:ascii="Calibri Light" w:hAnsi="Calibri Light" w:cs="Arial"/>
          <w:sz w:val="24"/>
        </w:rPr>
      </w:pPr>
      <w:r w:rsidRPr="00A3755F">
        <w:rPr>
          <w:rFonts w:ascii="Calibri Light" w:hAnsi="Calibri Light" w:cs="Arial"/>
          <w:sz w:val="24"/>
        </w:rPr>
        <w:t>Regulamento Municipal do Polo Arqueológico de Viseu</w:t>
      </w:r>
      <w:r w:rsidR="00A3755F" w:rsidRPr="00A3755F">
        <w:rPr>
          <w:rFonts w:ascii="Calibri Light" w:hAnsi="Calibri Light" w:cs="Arial"/>
          <w:sz w:val="24"/>
        </w:rPr>
        <w:t>.</w:t>
      </w:r>
    </w:p>
    <w:p w:rsidR="00217452" w:rsidRDefault="00A25AAE">
      <w:pPr>
        <w:pStyle w:val="Standard"/>
        <w:rPr>
          <w:rFonts w:ascii="Calibri Light" w:hAnsi="Calibri Light" w:cs="Arial"/>
          <w:b/>
          <w:sz w:val="24"/>
        </w:rPr>
      </w:pPr>
      <w:r>
        <w:rPr>
          <w:rFonts w:ascii="Calibri Light" w:hAnsi="Calibri Light" w:cs="Arial"/>
          <w:b/>
          <w:sz w:val="24"/>
        </w:rPr>
        <w:t>3</w:t>
      </w:r>
      <w:r w:rsidR="005B0FFB">
        <w:rPr>
          <w:rFonts w:ascii="Calibri Light" w:hAnsi="Calibri Light" w:cs="Arial"/>
          <w:b/>
          <w:sz w:val="24"/>
        </w:rPr>
        <w:t>º │ TRABALHOS A EXECUTAR</w:t>
      </w:r>
    </w:p>
    <w:p w:rsidR="00217452" w:rsidRDefault="00A25AAE">
      <w:pPr>
        <w:pStyle w:val="Textbody"/>
        <w:rPr>
          <w:rFonts w:ascii="Calibri Light" w:hAnsi="Calibri Light"/>
        </w:rPr>
      </w:pPr>
      <w:r>
        <w:rPr>
          <w:rFonts w:ascii="Calibri Light" w:hAnsi="Calibri Light" w:cs="Arial"/>
          <w:b/>
          <w:bCs/>
          <w:sz w:val="24"/>
        </w:rPr>
        <w:t>3</w:t>
      </w:r>
      <w:r w:rsidR="005B0FFB">
        <w:rPr>
          <w:rFonts w:ascii="Calibri Light" w:hAnsi="Calibri Light" w:cs="Arial"/>
          <w:b/>
          <w:bCs/>
          <w:sz w:val="24"/>
        </w:rPr>
        <w:t>.1</w:t>
      </w:r>
      <w:r w:rsidR="00A3755F">
        <w:rPr>
          <w:rFonts w:ascii="Calibri Light" w:hAnsi="Calibri Light" w:cs="Arial"/>
          <w:sz w:val="24"/>
        </w:rPr>
        <w:t xml:space="preserve"> Os trabalhos </w:t>
      </w:r>
      <w:r w:rsidR="005B0FFB">
        <w:rPr>
          <w:rFonts w:ascii="Calibri Light" w:hAnsi="Calibri Light" w:cs="Arial"/>
          <w:sz w:val="24"/>
        </w:rPr>
        <w:t>a executar respeitam a: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Pedido de Autorização de Trabalhos Arqueológicos (PATA);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Pesquisa bibliográfica e documental;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Acompanhamento arqueológico da execução do projeto;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Caracterização e registo de vestígios arqueológicos preservados;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Tratamento preliminar de materiais arqueológicos;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Relatório preliminar de trabalhos arqueológicos;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Relatório final de trabalhos arqueológicos;</w:t>
      </w:r>
    </w:p>
    <w:p w:rsidR="00217452" w:rsidRDefault="005B0FFB">
      <w:pPr>
        <w:pStyle w:val="Textbody"/>
        <w:numPr>
          <w:ilvl w:val="0"/>
          <w:numId w:val="2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Entrega de espólio e informação arqueológica em Reserva de materiais arqueológicos da Câmara Municipal de Viseu.</w:t>
      </w:r>
    </w:p>
    <w:p w:rsidR="00A3755F" w:rsidRPr="00A3755F" w:rsidRDefault="00A3755F" w:rsidP="00A3755F">
      <w:pPr>
        <w:pStyle w:val="Standard"/>
        <w:rPr>
          <w:rFonts w:asciiTheme="majorHAnsi" w:hAnsiTheme="majorHAnsi" w:cs="Arial"/>
          <w:sz w:val="24"/>
        </w:rPr>
      </w:pPr>
      <w:r w:rsidRPr="00A3755F">
        <w:rPr>
          <w:rStyle w:val="FontStyle13"/>
          <w:rFonts w:asciiTheme="majorHAnsi" w:hAnsiTheme="majorHAnsi"/>
          <w:b/>
        </w:rPr>
        <w:t>3.2</w:t>
      </w:r>
      <w:r w:rsidRPr="00A3755F">
        <w:rPr>
          <w:rStyle w:val="FontStyle13"/>
          <w:rFonts w:asciiTheme="majorHAnsi" w:hAnsiTheme="majorHAnsi"/>
        </w:rPr>
        <w:t xml:space="preserve"> Incluem-se no âmbito dos trabalhos a executar todas as tarefas de gabinete associadas à produção de relatórios preliminar e final</w:t>
      </w:r>
      <w:r w:rsidRPr="00A3755F">
        <w:rPr>
          <w:rFonts w:asciiTheme="majorHAnsi" w:hAnsiTheme="majorHAnsi" w:cs="Arial"/>
          <w:sz w:val="24"/>
        </w:rPr>
        <w:t xml:space="preserve">, estabelecidos no presente Caderno de Encargos, ou de outros documentos </w:t>
      </w:r>
      <w:r>
        <w:rPr>
          <w:rFonts w:asciiTheme="majorHAnsi" w:hAnsiTheme="majorHAnsi" w:cs="Arial"/>
          <w:sz w:val="24"/>
        </w:rPr>
        <w:t xml:space="preserve">técnicos, </w:t>
      </w:r>
      <w:r w:rsidRPr="00A3755F">
        <w:rPr>
          <w:rFonts w:asciiTheme="majorHAnsi" w:hAnsiTheme="majorHAnsi" w:cs="Arial"/>
          <w:sz w:val="24"/>
        </w:rPr>
        <w:t>que se verifiquem necessários no decurso dos trabalhos.</w:t>
      </w:r>
    </w:p>
    <w:p w:rsidR="00A25AAE" w:rsidRDefault="00A25AAE">
      <w:pPr>
        <w:pStyle w:val="Standard"/>
        <w:rPr>
          <w:rStyle w:val="FontStyle13"/>
          <w:rFonts w:ascii="Calibri Light" w:hAnsi="Calibri Light"/>
        </w:rPr>
      </w:pPr>
      <w:r>
        <w:rPr>
          <w:rStyle w:val="FontStyle13"/>
          <w:rFonts w:ascii="Calibri Light" w:hAnsi="Calibri Light"/>
          <w:b/>
        </w:rPr>
        <w:t>3</w:t>
      </w:r>
      <w:r w:rsidR="005B0FFB">
        <w:rPr>
          <w:rStyle w:val="FontStyle13"/>
          <w:rFonts w:ascii="Calibri Light" w:hAnsi="Calibri Light"/>
          <w:b/>
        </w:rPr>
        <w:t>.</w:t>
      </w:r>
      <w:r w:rsidR="00A3755F">
        <w:rPr>
          <w:rStyle w:val="FontStyle13"/>
          <w:rFonts w:ascii="Calibri Light" w:hAnsi="Calibri Light"/>
          <w:b/>
        </w:rPr>
        <w:t>3</w:t>
      </w:r>
      <w:r w:rsidR="005B0FFB">
        <w:rPr>
          <w:rStyle w:val="FontStyle13"/>
          <w:rFonts w:ascii="Calibri Light" w:hAnsi="Calibri Light"/>
        </w:rPr>
        <w:t xml:space="preserve"> </w:t>
      </w:r>
      <w:r w:rsidRPr="00A25AAE">
        <w:rPr>
          <w:rStyle w:val="FontStyle13"/>
          <w:rFonts w:ascii="Calibri Light" w:hAnsi="Calibri Light"/>
        </w:rPr>
        <w:t>A realização dos trabalhos arqueológicos inclui todos os procedimentos inerentes ao tratamento preliminar e preventivo, inventário e marcação individual, análise preliminar e acondicionamento adequado da totalidade do espólio arqueológico recuperado.</w:t>
      </w:r>
    </w:p>
    <w:p w:rsidR="00A25AAE" w:rsidRPr="00A25AAE" w:rsidRDefault="00A25AAE" w:rsidP="00A25AAE">
      <w:pPr>
        <w:pStyle w:val="Standard"/>
        <w:rPr>
          <w:rStyle w:val="FontStyle13"/>
          <w:rFonts w:ascii="Calibri Light" w:hAnsi="Calibri Light"/>
        </w:rPr>
      </w:pPr>
      <w:r w:rsidRPr="00A25AAE">
        <w:rPr>
          <w:rStyle w:val="FontStyle13"/>
          <w:rFonts w:ascii="Calibri Light" w:hAnsi="Calibri Light"/>
          <w:b/>
        </w:rPr>
        <w:t>3.4</w:t>
      </w:r>
      <w:r w:rsidRPr="00A25AAE">
        <w:rPr>
          <w:rStyle w:val="FontStyle13"/>
          <w:rFonts w:ascii="Calibri Light" w:hAnsi="Calibri Light"/>
        </w:rPr>
        <w:t xml:space="preserve"> Incluem-se na prestação de serviços todas as consultorias técnicas consideradas necessárias ao bom fornecimento dos serviços a prestar.</w:t>
      </w:r>
    </w:p>
    <w:p w:rsidR="00A25AAE" w:rsidRPr="00A3755F" w:rsidRDefault="00A25AAE" w:rsidP="00A3755F">
      <w:pPr>
        <w:pStyle w:val="Standard"/>
        <w:rPr>
          <w:rStyle w:val="FontStyle13"/>
          <w:rFonts w:ascii="Calibri Light" w:hAnsi="Calibri Light"/>
        </w:rPr>
      </w:pPr>
      <w:r w:rsidRPr="00A3755F">
        <w:rPr>
          <w:rStyle w:val="FontStyle13"/>
          <w:rFonts w:ascii="Calibri Light" w:hAnsi="Calibri Light"/>
          <w:b/>
        </w:rPr>
        <w:t>3.5</w:t>
      </w:r>
      <w:r w:rsidRPr="00A3755F">
        <w:rPr>
          <w:rStyle w:val="FontStyle13"/>
          <w:rFonts w:ascii="Calibri Light" w:hAnsi="Calibri Light"/>
        </w:rPr>
        <w:t xml:space="preserve"> Sempre que necessário, o prestador de serviço assume a responsabilidade de apresentação técnica do progresso e dos resultados dos trabalhos arqueológicos às entidades da tutela, nomeadamente no âmbito do processo de avaliação dos mesmos.</w:t>
      </w:r>
    </w:p>
    <w:p w:rsidR="00A25AAE" w:rsidRPr="00A3755F" w:rsidRDefault="00A25AAE" w:rsidP="00A3755F">
      <w:pPr>
        <w:pStyle w:val="Standard"/>
        <w:rPr>
          <w:rStyle w:val="FontStyle13"/>
          <w:rFonts w:ascii="Calibri Light" w:hAnsi="Calibri Light"/>
        </w:rPr>
      </w:pPr>
      <w:r w:rsidRPr="00A3755F">
        <w:rPr>
          <w:rStyle w:val="FontStyle13"/>
          <w:rFonts w:ascii="Calibri Light" w:hAnsi="Calibri Light"/>
          <w:b/>
        </w:rPr>
        <w:lastRenderedPageBreak/>
        <w:t>3.6</w:t>
      </w:r>
      <w:r w:rsidRPr="00A3755F">
        <w:rPr>
          <w:rStyle w:val="FontStyle13"/>
          <w:rFonts w:ascii="Calibri Light" w:hAnsi="Calibri Light"/>
        </w:rPr>
        <w:t xml:space="preserve"> O prestador de serviços é responsável pela aprovação, pelas entidades da tutela, de todos os Relatório técnicos previstos ou outros documentos técnicos que venham a ser solicitados pela tutela.</w:t>
      </w:r>
    </w:p>
    <w:p w:rsidR="00217452" w:rsidRDefault="00A25AAE">
      <w:pPr>
        <w:pStyle w:val="Standard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4</w:t>
      </w:r>
      <w:r w:rsidR="005B0FFB">
        <w:rPr>
          <w:rFonts w:ascii="Calibri Light" w:hAnsi="Calibri Light" w:cs="Arial"/>
          <w:b/>
          <w:sz w:val="24"/>
        </w:rPr>
        <w:t>º │ EQUIPA E MEIOS TÉCNICOS</w:t>
      </w:r>
    </w:p>
    <w:p w:rsidR="00217452" w:rsidRDefault="00A25AAE">
      <w:pPr>
        <w:pStyle w:val="Style1"/>
        <w:widowControl/>
        <w:spacing w:line="360" w:lineRule="auto"/>
        <w:jc w:val="both"/>
      </w:pPr>
      <w:r>
        <w:rPr>
          <w:rStyle w:val="FontStyle13"/>
          <w:rFonts w:ascii="Calibri Light" w:hAnsi="Calibri Light"/>
          <w:b/>
        </w:rPr>
        <w:t>4</w:t>
      </w:r>
      <w:r w:rsidR="005B0FFB">
        <w:rPr>
          <w:rStyle w:val="FontStyle13"/>
          <w:rFonts w:ascii="Calibri Light" w:hAnsi="Calibri Light"/>
          <w:b/>
        </w:rPr>
        <w:t xml:space="preserve">.1 </w:t>
      </w:r>
      <w:r w:rsidR="005B0FFB">
        <w:rPr>
          <w:rStyle w:val="FontStyle13"/>
          <w:rFonts w:ascii="Calibri Light" w:hAnsi="Calibri Light"/>
        </w:rPr>
        <w:t>A equipa de Arqueologia ser</w:t>
      </w:r>
      <w:r w:rsidR="00A3755F">
        <w:rPr>
          <w:rStyle w:val="FontStyle13"/>
          <w:rFonts w:ascii="Calibri Light" w:hAnsi="Calibri Light"/>
        </w:rPr>
        <w:t>á</w:t>
      </w:r>
      <w:r w:rsidR="005B0FFB">
        <w:rPr>
          <w:rStyle w:val="FontStyle13"/>
          <w:rFonts w:ascii="Calibri Light" w:hAnsi="Calibri Light"/>
        </w:rPr>
        <w:t xml:space="preserve"> constituída por, pelo menos, um arqueólogo diretor científico, legalmente habilitado pela tutela, e outros técnicos, em número adequado à natureza e dimensão dos trabalhos a executar.</w:t>
      </w:r>
    </w:p>
    <w:p w:rsidR="00217452" w:rsidRDefault="00A25AAE">
      <w:pPr>
        <w:pStyle w:val="Style1"/>
        <w:widowControl/>
        <w:spacing w:line="360" w:lineRule="auto"/>
        <w:jc w:val="both"/>
      </w:pPr>
      <w:r>
        <w:rPr>
          <w:rStyle w:val="FontStyle13"/>
          <w:rFonts w:ascii="Calibri Light" w:hAnsi="Calibri Light"/>
          <w:b/>
        </w:rPr>
        <w:t>4</w:t>
      </w:r>
      <w:r w:rsidR="005B0FFB">
        <w:rPr>
          <w:rStyle w:val="FontStyle13"/>
          <w:rFonts w:ascii="Calibri Light" w:hAnsi="Calibri Light"/>
          <w:b/>
        </w:rPr>
        <w:t xml:space="preserve">.2 </w:t>
      </w:r>
      <w:r w:rsidR="005B0FFB">
        <w:rPr>
          <w:rStyle w:val="FontStyle13"/>
          <w:rFonts w:ascii="Calibri Light" w:hAnsi="Calibri Light"/>
        </w:rPr>
        <w:t xml:space="preserve">O número mínimo de arqueólogos no terreno será o necessário para garantir o acompanhamento presencial e </w:t>
      </w:r>
      <w:r>
        <w:rPr>
          <w:rStyle w:val="FontStyle13"/>
          <w:rFonts w:ascii="Calibri Light" w:hAnsi="Calibri Light"/>
        </w:rPr>
        <w:t>contínuo</w:t>
      </w:r>
      <w:r w:rsidR="005B0FFB">
        <w:rPr>
          <w:rStyle w:val="FontStyle13"/>
          <w:rFonts w:ascii="Calibri Light" w:hAnsi="Calibri Light"/>
        </w:rPr>
        <w:t xml:space="preserve"> de </w:t>
      </w:r>
      <w:r w:rsidR="005B0FFB">
        <w:rPr>
          <w:rFonts w:ascii="Calibri Light" w:hAnsi="Calibri Light"/>
        </w:rPr>
        <w:t>todas as ações, relacionadas com a execução do projeto, que impliquem demolição de construções pré-existente, intrusões e revolvimento do subsolo.</w:t>
      </w:r>
    </w:p>
    <w:p w:rsidR="00217452" w:rsidRDefault="00A25AAE">
      <w:pPr>
        <w:pStyle w:val="Style1"/>
        <w:widowControl/>
        <w:spacing w:line="360" w:lineRule="auto"/>
        <w:jc w:val="both"/>
      </w:pPr>
      <w:r>
        <w:rPr>
          <w:rStyle w:val="FontStyle13"/>
          <w:rFonts w:ascii="Calibri Light" w:hAnsi="Calibri Light"/>
          <w:b/>
        </w:rPr>
        <w:t>4</w:t>
      </w:r>
      <w:r w:rsidR="005B0FFB">
        <w:rPr>
          <w:rStyle w:val="FontStyle13"/>
          <w:rFonts w:ascii="Calibri Light" w:hAnsi="Calibri Light"/>
          <w:b/>
        </w:rPr>
        <w:t xml:space="preserve">.3 </w:t>
      </w:r>
      <w:r w:rsidR="005B0FFB">
        <w:rPr>
          <w:rStyle w:val="FontStyle13"/>
          <w:rFonts w:ascii="Calibri Light" w:hAnsi="Calibri Light"/>
        </w:rPr>
        <w:t>O arqueólogo diretor científico deverá ter, no mínimo, 3 anos de experiência em trabalhos arqueológicos, preferencialmente com experiência de direção e de trabalho de caracterização e estudo de edificado antigo.</w:t>
      </w:r>
    </w:p>
    <w:p w:rsidR="00217452" w:rsidRDefault="00A25AAE">
      <w:pPr>
        <w:pStyle w:val="Style1"/>
        <w:widowControl/>
        <w:spacing w:line="360" w:lineRule="auto"/>
        <w:jc w:val="both"/>
      </w:pPr>
      <w:r>
        <w:rPr>
          <w:rStyle w:val="FontStyle13"/>
          <w:rFonts w:ascii="Calibri Light" w:hAnsi="Calibri Light"/>
          <w:b/>
        </w:rPr>
        <w:t>4</w:t>
      </w:r>
      <w:r w:rsidR="005B0FFB">
        <w:rPr>
          <w:rStyle w:val="FontStyle13"/>
          <w:rFonts w:ascii="Calibri Light" w:hAnsi="Calibri Light"/>
          <w:b/>
        </w:rPr>
        <w:t>.4</w:t>
      </w:r>
      <w:r w:rsidR="005B0FFB">
        <w:rPr>
          <w:rStyle w:val="FontStyle13"/>
          <w:rFonts w:ascii="Calibri Light" w:hAnsi="Calibri Light"/>
        </w:rPr>
        <w:t xml:space="preserve"> O arqueólogo diretor científico estará em permanência no terreno durante o decorrer dos trabalhos arqueológicos.</w:t>
      </w:r>
    </w:p>
    <w:p w:rsidR="00217452" w:rsidRDefault="00A25AAE">
      <w:pPr>
        <w:pStyle w:val="Style1"/>
        <w:widowControl/>
        <w:spacing w:line="360" w:lineRule="auto"/>
        <w:jc w:val="both"/>
      </w:pPr>
      <w:r>
        <w:rPr>
          <w:rStyle w:val="FontStyle13"/>
          <w:rFonts w:ascii="Calibri Light" w:hAnsi="Calibri Light"/>
          <w:b/>
        </w:rPr>
        <w:t>4</w:t>
      </w:r>
      <w:r w:rsidR="005B0FFB">
        <w:rPr>
          <w:rStyle w:val="FontStyle13"/>
          <w:rFonts w:ascii="Calibri Light" w:hAnsi="Calibri Light"/>
          <w:b/>
        </w:rPr>
        <w:t>.5</w:t>
      </w:r>
      <w:r w:rsidR="005B0FFB">
        <w:rPr>
          <w:rStyle w:val="FontStyle13"/>
          <w:rFonts w:ascii="Calibri Light" w:hAnsi="Calibri Light"/>
        </w:rPr>
        <w:t xml:space="preserve"> Em caso de alteração da constituição da equipa técnica os novos elementos deverão deter habilitações e experiência compatíveis com o previsto neste documento. Eventuais alterações serão previamente comunicadas e aprovadas pela tutela.</w:t>
      </w:r>
    </w:p>
    <w:p w:rsidR="00217452" w:rsidRDefault="00A25AAE">
      <w:pPr>
        <w:pStyle w:val="Style1"/>
        <w:widowControl/>
        <w:spacing w:line="360" w:lineRule="auto"/>
        <w:jc w:val="both"/>
      </w:pPr>
      <w:r>
        <w:rPr>
          <w:rStyle w:val="FontStyle13"/>
          <w:rFonts w:ascii="Calibri Light" w:hAnsi="Calibri Light"/>
          <w:b/>
        </w:rPr>
        <w:t>4</w:t>
      </w:r>
      <w:r w:rsidR="005B0FFB">
        <w:rPr>
          <w:rStyle w:val="FontStyle13"/>
          <w:rFonts w:ascii="Calibri Light" w:hAnsi="Calibri Light"/>
          <w:b/>
        </w:rPr>
        <w:t>.6</w:t>
      </w:r>
      <w:r w:rsidR="005B0FFB">
        <w:rPr>
          <w:rStyle w:val="FontStyle13"/>
          <w:rFonts w:ascii="Calibri Light" w:hAnsi="Calibri Light"/>
        </w:rPr>
        <w:t xml:space="preserve"> Quando aplicável, deverá ser indicado o responsável da entidade enquadrante que participará nas reuniões em que a sua presença seja requerida.</w:t>
      </w:r>
    </w:p>
    <w:p w:rsidR="00217452" w:rsidRDefault="00A25AAE">
      <w:pPr>
        <w:pStyle w:val="Style1"/>
        <w:widowControl/>
        <w:spacing w:line="360" w:lineRule="auto"/>
        <w:jc w:val="both"/>
        <w:rPr>
          <w:rStyle w:val="FontStyle13"/>
          <w:rFonts w:ascii="Calibri Light" w:hAnsi="Calibri Light"/>
        </w:rPr>
      </w:pPr>
      <w:r>
        <w:rPr>
          <w:rStyle w:val="FontStyle13"/>
          <w:rFonts w:ascii="Calibri Light" w:hAnsi="Calibri Light"/>
          <w:b/>
          <w:bCs/>
        </w:rPr>
        <w:t>4</w:t>
      </w:r>
      <w:r w:rsidR="005B0FFB">
        <w:rPr>
          <w:rStyle w:val="FontStyle13"/>
          <w:rFonts w:ascii="Calibri Light" w:hAnsi="Calibri Light"/>
          <w:b/>
          <w:bCs/>
        </w:rPr>
        <w:t>.7</w:t>
      </w:r>
      <w:r w:rsidR="005B0FFB">
        <w:rPr>
          <w:rStyle w:val="FontStyle13"/>
          <w:rFonts w:ascii="Calibri Light" w:hAnsi="Calibri Light"/>
        </w:rPr>
        <w:t xml:space="preserve"> Incluem-se no âmbito dos trabalhos a executar a disponibilização de todos os equipamentos e meios materiais necessários, e em quantidade necessária, para a realização dos trabalhos de Arqueologia.</w:t>
      </w:r>
    </w:p>
    <w:p w:rsidR="00217452" w:rsidRDefault="00A25AAE">
      <w:pPr>
        <w:pStyle w:val="Standard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>º │ CONDIÇÕES TÉCNICAS DE EXECUÇÃO</w:t>
      </w:r>
    </w:p>
    <w:p w:rsidR="00217452" w:rsidRDefault="00A25AAE">
      <w:pPr>
        <w:pStyle w:val="Standard"/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 xml:space="preserve">.1 </w:t>
      </w:r>
      <w:r w:rsidR="005B0FFB">
        <w:rPr>
          <w:rStyle w:val="FontStyle13"/>
          <w:rFonts w:ascii="Calibri Light" w:hAnsi="Calibri Light"/>
        </w:rPr>
        <w:t xml:space="preserve">A definição da estratégia e metodologias de trabalho serão objeto de um plano de trabalhos arqueológicos. Este plano, assim como a definição do acrónimo a usar e restantes formas de identificação do registo, </w:t>
      </w:r>
      <w:r w:rsidR="005B0FFB">
        <w:rPr>
          <w:rStyle w:val="FontStyle13"/>
          <w:rFonts w:ascii="Calibri Light" w:hAnsi="Calibri Light"/>
          <w:u w:val="single"/>
        </w:rPr>
        <w:t>devem ser estabelecidos em articulação com o serviço do Polo Arqueológico de Viseu (PAV), em momento anterior à submissão de PATA.</w:t>
      </w:r>
    </w:p>
    <w:p w:rsidR="00217452" w:rsidRDefault="00A25AAE">
      <w:pPr>
        <w:pStyle w:val="Textbody"/>
        <w:spacing w:after="0"/>
      </w:pPr>
      <w:r>
        <w:rPr>
          <w:rStyle w:val="FontStyle13"/>
          <w:rFonts w:ascii="Calibri Light" w:hAnsi="Calibri Light"/>
          <w:b/>
        </w:rPr>
        <w:t>5</w:t>
      </w:r>
      <w:r w:rsidR="005B0FFB">
        <w:rPr>
          <w:rFonts w:ascii="Calibri Light" w:hAnsi="Calibri Light" w:cs="Arial"/>
          <w:b/>
          <w:sz w:val="24"/>
        </w:rPr>
        <w:t xml:space="preserve">.2 </w:t>
      </w:r>
      <w:r w:rsidR="005B0FFB">
        <w:rPr>
          <w:rFonts w:ascii="Calibri Light" w:hAnsi="Calibri Light" w:cs="Arial"/>
          <w:sz w:val="24"/>
        </w:rPr>
        <w:t>Pedido de Autorização de Trabalhos Arqueológicos (PATA)</w:t>
      </w:r>
    </w:p>
    <w:p w:rsidR="00217452" w:rsidRDefault="005B0FFB" w:rsidP="00A3755F">
      <w:pPr>
        <w:pStyle w:val="Textbody"/>
        <w:numPr>
          <w:ilvl w:val="0"/>
          <w:numId w:val="12"/>
        </w:numPr>
        <w:spacing w:after="0"/>
      </w:pPr>
      <w:r>
        <w:rPr>
          <w:rStyle w:val="FontStyle13"/>
          <w:rFonts w:ascii="Calibri Light" w:hAnsi="Calibri Light"/>
        </w:rPr>
        <w:lastRenderedPageBreak/>
        <w:t>São da responsabilidade do arqueólogo diretor científico da intervenção</w:t>
      </w:r>
      <w:r w:rsidR="00201C41">
        <w:rPr>
          <w:rStyle w:val="FontStyle13"/>
          <w:rFonts w:ascii="Calibri Light" w:hAnsi="Calibri Light"/>
        </w:rPr>
        <w:t>,</w:t>
      </w:r>
      <w:r>
        <w:rPr>
          <w:rStyle w:val="FontStyle13"/>
          <w:rFonts w:ascii="Calibri Light" w:hAnsi="Calibri Light"/>
        </w:rPr>
        <w:t xml:space="preserve"> todos os procedimentos legais respeitantes à instrução e submissão de PATA, junto das entidades oficiais competentes, de acordo com a legislação em vigor;</w:t>
      </w:r>
    </w:p>
    <w:p w:rsidR="00217452" w:rsidRDefault="005B0FFB" w:rsidP="00A3755F">
      <w:pPr>
        <w:pStyle w:val="Textbody"/>
        <w:numPr>
          <w:ilvl w:val="0"/>
          <w:numId w:val="12"/>
        </w:numPr>
        <w:spacing w:after="0"/>
      </w:pPr>
      <w:r>
        <w:rPr>
          <w:rStyle w:val="FontStyle13"/>
          <w:rFonts w:ascii="Calibri Light" w:hAnsi="Calibri Light"/>
        </w:rPr>
        <w:t>Em sede de PATA deve ser proposto o depósito do espólio arqueológico resultante da intervenção (documentação produzida e material arqueológico recolhido) na Reserva de materiais arqueológicos da Câmara Municipal d</w:t>
      </w:r>
      <w:r w:rsidR="00201C41">
        <w:rPr>
          <w:rStyle w:val="FontStyle13"/>
          <w:rFonts w:ascii="Calibri Light" w:hAnsi="Calibri Light"/>
        </w:rPr>
        <w:t>e Viseu</w:t>
      </w:r>
      <w:r>
        <w:rPr>
          <w:rStyle w:val="FontStyle13"/>
          <w:rFonts w:ascii="Calibri Light" w:hAnsi="Calibri Light"/>
        </w:rPr>
        <w:t>, da responsabilidade do PAV, na Casa do Miradouro;</w:t>
      </w:r>
    </w:p>
    <w:p w:rsidR="00217452" w:rsidRDefault="005B0FFB" w:rsidP="00A3755F">
      <w:pPr>
        <w:pStyle w:val="Textbody"/>
        <w:numPr>
          <w:ilvl w:val="0"/>
          <w:numId w:val="12"/>
        </w:numPr>
        <w:spacing w:after="0"/>
      </w:pPr>
      <w:r>
        <w:rPr>
          <w:rStyle w:val="FontStyle13"/>
          <w:rFonts w:ascii="Calibri Light" w:hAnsi="Calibri Light"/>
        </w:rPr>
        <w:t>Deverá ser entregue à CMV, nomeadamente através do PAV, comprovativo datado da submissão de PATA.</w:t>
      </w:r>
    </w:p>
    <w:p w:rsidR="00217452" w:rsidRPr="00EF78E2" w:rsidRDefault="00A25AAE" w:rsidP="00A25AAE">
      <w:pPr>
        <w:pStyle w:val="Textbody"/>
        <w:spacing w:after="0"/>
        <w:rPr>
          <w:rStyle w:val="FontStyle13"/>
          <w:rFonts w:ascii="Calibri Light" w:hAnsi="Calibri Light"/>
        </w:rPr>
      </w:pPr>
      <w:r>
        <w:rPr>
          <w:rStyle w:val="FontStyle13"/>
          <w:rFonts w:ascii="Calibri Light" w:hAnsi="Calibri Light"/>
          <w:b/>
          <w:bCs/>
        </w:rPr>
        <w:t>5</w:t>
      </w:r>
      <w:r w:rsidR="005B0FFB">
        <w:rPr>
          <w:rStyle w:val="FontStyle13"/>
          <w:rFonts w:ascii="Calibri Light" w:hAnsi="Calibri Light"/>
          <w:b/>
          <w:bCs/>
        </w:rPr>
        <w:t>.</w:t>
      </w:r>
      <w:r w:rsidR="005B0FFB" w:rsidRPr="00EF78E2">
        <w:rPr>
          <w:rStyle w:val="FontStyle13"/>
          <w:rFonts w:ascii="Calibri Light" w:hAnsi="Calibri Light"/>
          <w:b/>
          <w:bCs/>
        </w:rPr>
        <w:t>3</w:t>
      </w:r>
      <w:r w:rsidR="005B0FFB" w:rsidRPr="00EF78E2">
        <w:rPr>
          <w:rStyle w:val="FontStyle13"/>
          <w:rFonts w:ascii="Calibri Light" w:hAnsi="Calibri Light"/>
        </w:rPr>
        <w:t xml:space="preserve"> Pesquisa bibliográfica e documental</w:t>
      </w:r>
    </w:p>
    <w:p w:rsidR="00217452" w:rsidRDefault="005B0FFB" w:rsidP="00201C41">
      <w:pPr>
        <w:pStyle w:val="Textbody"/>
        <w:numPr>
          <w:ilvl w:val="0"/>
          <w:numId w:val="14"/>
        </w:numPr>
        <w:spacing w:after="0"/>
      </w:pPr>
      <w:r>
        <w:rPr>
          <w:rStyle w:val="FontStyle13"/>
          <w:rFonts w:ascii="Calibri Light" w:hAnsi="Calibri Light"/>
        </w:rPr>
        <w:t>A pesquisa de informação pré-existente tem como objetivo a composição de uma caracterização prévia do local que estruture e apoie a intervenção subsequente;</w:t>
      </w:r>
    </w:p>
    <w:p w:rsidR="00217452" w:rsidRPr="00201C41" w:rsidRDefault="005B0FFB" w:rsidP="00201C41">
      <w:pPr>
        <w:pStyle w:val="PargrafodaLista"/>
        <w:numPr>
          <w:ilvl w:val="0"/>
          <w:numId w:val="14"/>
        </w:numPr>
        <w:autoSpaceDE w:val="0"/>
        <w:ind w:right="-113"/>
        <w:rPr>
          <w:rStyle w:val="FontStyle13"/>
          <w:rFonts w:ascii="Calibri Light" w:hAnsi="Calibri Light"/>
        </w:rPr>
      </w:pPr>
      <w:r w:rsidRPr="00201C41">
        <w:rPr>
          <w:rStyle w:val="FontStyle13"/>
          <w:rFonts w:ascii="Calibri Light" w:hAnsi="Calibri Light"/>
        </w:rPr>
        <w:t xml:space="preserve">Deve considerar-se a consulta de: </w:t>
      </w:r>
      <w:r w:rsidR="00EF78E2" w:rsidRPr="00201C41">
        <w:rPr>
          <w:rStyle w:val="FontStyle13"/>
          <w:rFonts w:ascii="Calibri Light" w:hAnsi="Calibri Light"/>
          <w:b/>
        </w:rPr>
        <w:t>i)</w:t>
      </w:r>
      <w:r w:rsidR="00EF78E2" w:rsidRPr="00201C41">
        <w:rPr>
          <w:rStyle w:val="FontStyle13"/>
          <w:rFonts w:ascii="Calibri Light" w:hAnsi="Calibri Light"/>
        </w:rPr>
        <w:t xml:space="preserve"> bases de dados</w:t>
      </w:r>
      <w:r w:rsidR="00201C41">
        <w:rPr>
          <w:rStyle w:val="FontStyle13"/>
          <w:rFonts w:ascii="Calibri Light" w:hAnsi="Calibri Light"/>
        </w:rPr>
        <w:t>/ informação</w:t>
      </w:r>
      <w:r w:rsidR="00EF78E2" w:rsidRPr="00201C41">
        <w:rPr>
          <w:rStyle w:val="FontStyle13"/>
          <w:rFonts w:ascii="Calibri Light" w:hAnsi="Calibri Light"/>
        </w:rPr>
        <w:t xml:space="preserve"> das entidades d</w:t>
      </w:r>
      <w:r w:rsidR="00201C41">
        <w:rPr>
          <w:rStyle w:val="FontStyle13"/>
          <w:rFonts w:ascii="Calibri Light" w:hAnsi="Calibri Light"/>
        </w:rPr>
        <w:t xml:space="preserve">e tutela do Património Cultural, </w:t>
      </w:r>
      <w:r w:rsidR="00EF78E2" w:rsidRPr="00201C41">
        <w:rPr>
          <w:rStyle w:val="FontStyle13"/>
          <w:rFonts w:ascii="Calibri Light" w:hAnsi="Calibri Light"/>
        </w:rPr>
        <w:t>do SIPA-IHRU</w:t>
      </w:r>
      <w:r w:rsidR="00201C41">
        <w:rPr>
          <w:rStyle w:val="FontStyle13"/>
          <w:rFonts w:ascii="Calibri Light" w:hAnsi="Calibri Light"/>
        </w:rPr>
        <w:t>, da SRU-Viseu e do PAV</w:t>
      </w:r>
      <w:r w:rsidR="00EF78E2" w:rsidRPr="00201C41">
        <w:rPr>
          <w:rStyle w:val="FontStyle13"/>
          <w:rFonts w:ascii="Calibri Light" w:hAnsi="Calibri Light"/>
        </w:rPr>
        <w:t xml:space="preserve">; </w:t>
      </w:r>
      <w:r w:rsidR="00EF78E2" w:rsidRPr="00201C41">
        <w:rPr>
          <w:rStyle w:val="FontStyle13"/>
          <w:rFonts w:ascii="Calibri Light" w:hAnsi="Calibri Light"/>
          <w:b/>
        </w:rPr>
        <w:t>ii)</w:t>
      </w:r>
      <w:r w:rsidR="00EF78E2" w:rsidRPr="00201C41">
        <w:rPr>
          <w:rStyle w:val="FontStyle13"/>
          <w:rFonts w:ascii="Calibri Light" w:hAnsi="Calibri Light"/>
        </w:rPr>
        <w:t xml:space="preserve"> processos existentes na DGPC referentes a sítios arqueológicos e projetos de investigação na zona; </w:t>
      </w:r>
      <w:r w:rsidR="00EF78E2" w:rsidRPr="00201C41">
        <w:rPr>
          <w:rStyle w:val="FontStyle13"/>
          <w:rFonts w:ascii="Calibri Light" w:hAnsi="Calibri Light"/>
          <w:b/>
        </w:rPr>
        <w:t>iii)</w:t>
      </w:r>
      <w:r w:rsidR="00EF78E2" w:rsidRPr="00201C41">
        <w:rPr>
          <w:rStyle w:val="FontStyle13"/>
          <w:rFonts w:ascii="Calibri Light" w:hAnsi="Calibri Light"/>
        </w:rPr>
        <w:t xml:space="preserve"> Plano Diretor Municipal; </w:t>
      </w:r>
      <w:r w:rsidR="00EF78E2" w:rsidRPr="00201C41">
        <w:rPr>
          <w:rStyle w:val="FontStyle13"/>
          <w:rFonts w:ascii="Calibri Light" w:hAnsi="Calibri Light"/>
          <w:b/>
        </w:rPr>
        <w:t>IV)</w:t>
      </w:r>
      <w:r w:rsidR="00EF78E2" w:rsidRPr="00201C41">
        <w:rPr>
          <w:rStyle w:val="FontStyle13"/>
          <w:rFonts w:ascii="Calibri Light" w:hAnsi="Calibri Light"/>
        </w:rPr>
        <w:t xml:space="preserve"> documentação existente no arquivo distrital e municipal; </w:t>
      </w:r>
      <w:r w:rsidR="00EF78E2" w:rsidRPr="00201C41">
        <w:rPr>
          <w:rStyle w:val="FontStyle13"/>
          <w:rFonts w:ascii="Calibri Light" w:hAnsi="Calibri Light"/>
          <w:b/>
        </w:rPr>
        <w:t>V)</w:t>
      </w:r>
      <w:r w:rsidR="00EF78E2" w:rsidRPr="00201C41">
        <w:rPr>
          <w:rStyle w:val="FontStyle13"/>
          <w:rFonts w:ascii="Calibri Light" w:hAnsi="Calibri Light"/>
        </w:rPr>
        <w:t xml:space="preserve"> </w:t>
      </w:r>
      <w:r w:rsidRPr="00201C41">
        <w:rPr>
          <w:rStyle w:val="FontStyle13"/>
          <w:rFonts w:ascii="Calibri Light" w:hAnsi="Calibri Light"/>
        </w:rPr>
        <w:t>bibliografia especializada sobre a área de afetação do projeto, incluindo monografias, artigos em periódicos ou atas de reuniões cientif</w:t>
      </w:r>
      <w:r w:rsidR="00EF78E2" w:rsidRPr="00201C41">
        <w:rPr>
          <w:rStyle w:val="FontStyle13"/>
          <w:rFonts w:ascii="Calibri Light" w:hAnsi="Calibri Light"/>
        </w:rPr>
        <w:t>icas, relatórios técnicos, etc.;</w:t>
      </w:r>
    </w:p>
    <w:p w:rsidR="00EF78E2" w:rsidRDefault="00EF78E2" w:rsidP="00201C41">
      <w:pPr>
        <w:pStyle w:val="PargrafodaLista"/>
        <w:numPr>
          <w:ilvl w:val="0"/>
          <w:numId w:val="14"/>
        </w:numPr>
        <w:autoSpaceDE w:val="0"/>
        <w:ind w:right="-113"/>
      </w:pPr>
      <w:r w:rsidRPr="00201C41">
        <w:rPr>
          <w:rStyle w:val="FontStyle13"/>
          <w:rFonts w:ascii="Calibri Light" w:hAnsi="Calibri Light"/>
        </w:rPr>
        <w:t>Em complemento, deverão ser contactadas outras entidades que possam dispor de informações (dados históricos e arqueológicos) relevantes à boa realização do trabalho arqueológico, nomeadamente equipas ou investigadores que realizaram intervenções arqueológicas na proximidade do local de intervenção ou sobre sítios de cronologia/ tipologia similar da região.</w:t>
      </w:r>
    </w:p>
    <w:p w:rsidR="00217452" w:rsidRDefault="00EF78E2">
      <w:pPr>
        <w:pStyle w:val="Textbody"/>
        <w:spacing w:after="0"/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>.4</w:t>
      </w:r>
      <w:r w:rsidR="005B0FFB">
        <w:rPr>
          <w:rFonts w:ascii="Calibri Light" w:hAnsi="Calibri Light" w:cs="Arial"/>
          <w:sz w:val="24"/>
        </w:rPr>
        <w:t xml:space="preserve"> Acompanhamento arqueológico da execução do projeto</w:t>
      </w:r>
    </w:p>
    <w:p w:rsidR="00217452" w:rsidRDefault="005B0FFB" w:rsidP="00201C41">
      <w:pPr>
        <w:pStyle w:val="Textbody"/>
        <w:numPr>
          <w:ilvl w:val="0"/>
          <w:numId w:val="16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Acompanhamento técnico, presencial e contínuo, de todas as ações necessárias à execução do projeto, que impliquem demolição de construções pré-existente, intrusões e revolvimento do subsolo;</w:t>
      </w:r>
    </w:p>
    <w:p w:rsidR="00217452" w:rsidRDefault="005B0FFB" w:rsidP="00201C41">
      <w:pPr>
        <w:pStyle w:val="Textbody"/>
        <w:numPr>
          <w:ilvl w:val="0"/>
          <w:numId w:val="16"/>
        </w:numPr>
        <w:spacing w:after="0"/>
      </w:pPr>
      <w:r>
        <w:rPr>
          <w:rStyle w:val="FontStyle13"/>
          <w:rFonts w:ascii="Calibri Light" w:hAnsi="Calibri Light"/>
        </w:rPr>
        <w:t>Registo</w:t>
      </w:r>
      <w:r>
        <w:rPr>
          <w:rFonts w:ascii="Calibri Light" w:hAnsi="Calibri Light" w:cs="Arial"/>
          <w:sz w:val="24"/>
        </w:rPr>
        <w:t xml:space="preserve"> fotográfico de ações relacionadas com a execução do projeto;</w:t>
      </w:r>
    </w:p>
    <w:p w:rsidR="00217452" w:rsidRDefault="005B0FFB" w:rsidP="00201C41">
      <w:pPr>
        <w:pStyle w:val="Textbody"/>
        <w:numPr>
          <w:ilvl w:val="0"/>
          <w:numId w:val="16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lastRenderedPageBreak/>
        <w:t>Registo descritivo, gráfico e fotográfico de informação estratigráfica</w:t>
      </w:r>
      <w:r>
        <w:rPr>
          <w:rStyle w:val="ncoradanotaderodap"/>
          <w:rFonts w:ascii="Calibri Light" w:hAnsi="Calibri Light" w:cs="Arial"/>
          <w:sz w:val="24"/>
        </w:rPr>
        <w:footnoteReference w:id="1"/>
      </w:r>
      <w:r>
        <w:rPr>
          <w:rFonts w:ascii="Calibri Light" w:hAnsi="Calibri Light" w:cs="Arial"/>
          <w:sz w:val="24"/>
        </w:rPr>
        <w:t xml:space="preserve"> e arqueológica revelada pela</w:t>
      </w:r>
      <w:r w:rsidR="00201C41">
        <w:rPr>
          <w:rFonts w:ascii="Calibri Light" w:hAnsi="Calibri Light" w:cs="Arial"/>
          <w:sz w:val="24"/>
        </w:rPr>
        <w:t xml:space="preserve"> </w:t>
      </w:r>
      <w:r>
        <w:rPr>
          <w:rFonts w:ascii="Calibri Light" w:hAnsi="Calibri Light" w:cs="Arial"/>
          <w:sz w:val="24"/>
        </w:rPr>
        <w:t>execução do projeto;</w:t>
      </w:r>
    </w:p>
    <w:p w:rsidR="00EF78E2" w:rsidRDefault="00EF78E2" w:rsidP="00201C41">
      <w:pPr>
        <w:pStyle w:val="Textbody"/>
        <w:numPr>
          <w:ilvl w:val="0"/>
          <w:numId w:val="16"/>
        </w:numPr>
        <w:spacing w:after="0"/>
        <w:rPr>
          <w:rStyle w:val="FontStyle13"/>
          <w:rFonts w:ascii="Calibri Light" w:hAnsi="Calibri Light"/>
          <w:b/>
          <w:bCs/>
        </w:rPr>
      </w:pPr>
      <w:r w:rsidRPr="00EF78E2">
        <w:rPr>
          <w:rStyle w:val="FontStyle13"/>
          <w:rFonts w:ascii="Calibri Light" w:hAnsi="Calibri Light"/>
          <w:bCs/>
        </w:rPr>
        <w:t>Registo e recolha de elementos construídos</w:t>
      </w:r>
      <w:r w:rsidR="00201C41">
        <w:rPr>
          <w:rStyle w:val="FontStyle13"/>
          <w:rFonts w:ascii="Calibri Light" w:hAnsi="Calibri Light"/>
          <w:bCs/>
        </w:rPr>
        <w:t>/ arquitetónicos</w:t>
      </w:r>
      <w:r w:rsidRPr="00EF78E2">
        <w:rPr>
          <w:rStyle w:val="FontStyle13"/>
          <w:rFonts w:ascii="Calibri Light" w:hAnsi="Calibri Light"/>
          <w:bCs/>
        </w:rPr>
        <w:t xml:space="preserve"> relevantes à caracterização das construções no que respeita </w:t>
      </w:r>
      <w:r w:rsidR="00201C41">
        <w:rPr>
          <w:rStyle w:val="FontStyle13"/>
          <w:rFonts w:ascii="Calibri Light" w:hAnsi="Calibri Light"/>
          <w:bCs/>
        </w:rPr>
        <w:t>a</w:t>
      </w:r>
      <w:r w:rsidRPr="00EF78E2">
        <w:rPr>
          <w:rStyle w:val="FontStyle13"/>
          <w:rFonts w:ascii="Calibri Light" w:hAnsi="Calibri Light"/>
          <w:bCs/>
        </w:rPr>
        <w:t xml:space="preserve"> técnicas e história construtiva</w:t>
      </w:r>
      <w:r w:rsidR="00201C41">
        <w:rPr>
          <w:rStyle w:val="FontStyle13"/>
          <w:rFonts w:ascii="Calibri Light" w:hAnsi="Calibri Light"/>
          <w:bCs/>
        </w:rPr>
        <w:t xml:space="preserve"> dos edifícios/ ocupação antiga do local</w:t>
      </w:r>
      <w:r w:rsidRPr="00EF78E2">
        <w:rPr>
          <w:rStyle w:val="FontStyle13"/>
          <w:rFonts w:ascii="Calibri Light" w:hAnsi="Calibri Light"/>
          <w:bCs/>
        </w:rPr>
        <w:t>;</w:t>
      </w:r>
    </w:p>
    <w:p w:rsidR="00217452" w:rsidRDefault="005B0FFB" w:rsidP="00201C41">
      <w:pPr>
        <w:pStyle w:val="Textbody"/>
        <w:numPr>
          <w:ilvl w:val="0"/>
          <w:numId w:val="16"/>
        </w:numPr>
        <w:spacing w:after="0"/>
      </w:pPr>
      <w:r>
        <w:rPr>
          <w:rStyle w:val="FontStyle13"/>
          <w:rFonts w:ascii="Calibri Light" w:hAnsi="Calibri Light"/>
        </w:rPr>
        <w:t xml:space="preserve">Recolha de espólio arqueológico </w:t>
      </w:r>
      <w:r>
        <w:rPr>
          <w:rFonts w:ascii="Calibri Light" w:hAnsi="Calibri Light"/>
          <w:sz w:val="24"/>
        </w:rPr>
        <w:t>revelado pelas ações relacionadas com a execução do projeto</w:t>
      </w:r>
      <w:r>
        <w:rPr>
          <w:rStyle w:val="FontStyle13"/>
          <w:rFonts w:ascii="Calibri Light" w:hAnsi="Calibri Light"/>
        </w:rPr>
        <w:t xml:space="preserve">, considerando: </w:t>
      </w:r>
      <w:r>
        <w:rPr>
          <w:rStyle w:val="FontStyle13"/>
          <w:rFonts w:ascii="Calibri Light" w:hAnsi="Calibri Light"/>
          <w:b/>
          <w:bCs/>
        </w:rPr>
        <w:t>i)</w:t>
      </w:r>
      <w:r>
        <w:rPr>
          <w:rStyle w:val="FontStyle13"/>
          <w:rFonts w:ascii="Calibri Light" w:hAnsi="Calibri Light"/>
        </w:rPr>
        <w:t xml:space="preserve"> a recolha integral de material contido em depósitos/ contextos arqueológicos; </w:t>
      </w:r>
      <w:r>
        <w:rPr>
          <w:rStyle w:val="FontStyle13"/>
          <w:rFonts w:ascii="Calibri Light" w:hAnsi="Calibri Light"/>
          <w:b/>
          <w:bCs/>
        </w:rPr>
        <w:t>ii)</w:t>
      </w:r>
      <w:r>
        <w:rPr>
          <w:rStyle w:val="FontStyle13"/>
          <w:rFonts w:ascii="Calibri Light" w:hAnsi="Calibri Light"/>
        </w:rPr>
        <w:t xml:space="preserve"> a recolha seletiva em contextos definidos como de reduzido ou nulo valor arqueológico, devendo, no entanto, ser suficiente para a caracterização (cronológica e cultural) dos mesmos. Compete ao arqueólogo diretor científico a justificação destas opções, ou a proposta de alternativas, fundamentadas na análise e interpretação dos contextos estratigráficos/ arqueológicos observados;</w:t>
      </w:r>
    </w:p>
    <w:p w:rsidR="00217452" w:rsidRDefault="005B0FFB" w:rsidP="00201C41">
      <w:pPr>
        <w:pStyle w:val="Style1"/>
        <w:widowControl/>
        <w:numPr>
          <w:ilvl w:val="0"/>
          <w:numId w:val="16"/>
        </w:numPr>
        <w:spacing w:line="360" w:lineRule="auto"/>
        <w:ind w:right="-113"/>
        <w:jc w:val="both"/>
      </w:pPr>
      <w:r>
        <w:rPr>
          <w:rFonts w:ascii="Calibri Light" w:hAnsi="Calibri Light"/>
        </w:rPr>
        <w:t>Produção de,</w:t>
      </w:r>
      <w:r>
        <w:rPr>
          <w:rStyle w:val="FontStyle13"/>
          <w:rFonts w:ascii="Calibri Light" w:hAnsi="Calibri Light"/>
        </w:rPr>
        <w:t xml:space="preserve"> pelo menos, os seguintes tipos de registo arqueológico</w:t>
      </w:r>
      <w:r>
        <w:rPr>
          <w:rFonts w:ascii="Calibri Light" w:hAnsi="Calibri Light"/>
        </w:rPr>
        <w:t>:</w:t>
      </w:r>
    </w:p>
    <w:p w:rsidR="00217452" w:rsidRDefault="005B0FFB">
      <w:pPr>
        <w:pStyle w:val="Textbody"/>
        <w:numPr>
          <w:ilvl w:val="2"/>
          <w:numId w:val="4"/>
        </w:numPr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Fichas/ outros documentos de registo por área de intervenção, com informação sobre localização trabalhos, registos realizados e sequência estratigráfica observada;</w:t>
      </w:r>
    </w:p>
    <w:p w:rsidR="00217452" w:rsidRDefault="005B0FFB">
      <w:pPr>
        <w:pStyle w:val="Textbody"/>
        <w:numPr>
          <w:ilvl w:val="2"/>
          <w:numId w:val="4"/>
        </w:numPr>
        <w:spacing w:after="0"/>
      </w:pPr>
      <w:r>
        <w:rPr>
          <w:rStyle w:val="FontStyle13"/>
          <w:rFonts w:ascii="Calibri Light" w:hAnsi="Calibri Light"/>
        </w:rPr>
        <w:t>Fichas</w:t>
      </w:r>
      <w:r>
        <w:rPr>
          <w:rFonts w:ascii="Calibri Light" w:hAnsi="Calibri Light" w:cs="Arial"/>
          <w:sz w:val="24"/>
        </w:rPr>
        <w:t>/ outros documentos</w:t>
      </w:r>
      <w:r>
        <w:rPr>
          <w:rStyle w:val="FontStyle13"/>
          <w:rFonts w:ascii="Calibri Light" w:hAnsi="Calibri Light"/>
        </w:rPr>
        <w:t xml:space="preserve"> de registo por cada unidade estratigráfica, incluindo: identificação da unidade estratigráfica, as suas relações físicas e estratigráficas, os materiais integrados/ de construção, bem como a sua caracterização física e interpretação (tipológica, funcional e cronológica);</w:t>
      </w:r>
    </w:p>
    <w:p w:rsidR="00217452" w:rsidRDefault="005B0FFB">
      <w:pPr>
        <w:pStyle w:val="Textbody"/>
        <w:numPr>
          <w:ilvl w:val="2"/>
          <w:numId w:val="4"/>
        </w:numPr>
        <w:spacing w:after="0"/>
      </w:pPr>
      <w:r>
        <w:rPr>
          <w:rStyle w:val="FontStyle13"/>
          <w:rFonts w:ascii="Calibri Light" w:hAnsi="Calibri Light"/>
        </w:rPr>
        <w:t>Desenho individual, em planta, à escala 1:20 (ou outra adequada à representação de todos os elementos relevantes), de vestígios arqueológicos identificados, com indicação de altimetria;</w:t>
      </w:r>
    </w:p>
    <w:p w:rsidR="00217452" w:rsidRDefault="005B0FFB">
      <w:pPr>
        <w:pStyle w:val="Textbody"/>
        <w:numPr>
          <w:ilvl w:val="2"/>
          <w:numId w:val="4"/>
        </w:numPr>
        <w:spacing w:after="0"/>
      </w:pPr>
      <w:r>
        <w:rPr>
          <w:rStyle w:val="FontStyle13"/>
          <w:rFonts w:ascii="Calibri Light" w:hAnsi="Calibri Light"/>
        </w:rPr>
        <w:t xml:space="preserve">Desenho de cortes e alçados de estruturas, à escala 1:20 (ou outra adequada à representação de todos os elementos relevantes), com representação das relações estratigráficas observáveis e indicação de </w:t>
      </w:r>
      <w:r>
        <w:rPr>
          <w:rStyle w:val="FontStyle13"/>
          <w:rFonts w:ascii="Calibri Light" w:hAnsi="Calibri Light"/>
        </w:rPr>
        <w:lastRenderedPageBreak/>
        <w:t>altimetria. Os alçados das estruturas arqueológicas incluem representação de técnicas/ soluções construtivas;</w:t>
      </w:r>
    </w:p>
    <w:p w:rsidR="00217452" w:rsidRDefault="005B0FFB">
      <w:pPr>
        <w:pStyle w:val="Textbody"/>
        <w:numPr>
          <w:ilvl w:val="2"/>
          <w:numId w:val="4"/>
        </w:numPr>
        <w:spacing w:after="0"/>
      </w:pPr>
      <w:r>
        <w:rPr>
          <w:rStyle w:val="FontStyle13"/>
          <w:rFonts w:ascii="Calibri Light" w:hAnsi="Calibri Light"/>
        </w:rPr>
        <w:t xml:space="preserve">Levantamento georreferenciado das áreas de intervenção, estruturas e depósitos arqueológicos detetados, incluindo a implantação do projeto em execução, utilizando </w:t>
      </w:r>
      <w:r>
        <w:rPr>
          <w:rStyle w:val="FontStyle13"/>
          <w:rFonts w:ascii="Calibri Light" w:eastAsia="Calibri" w:hAnsi="Calibri Light"/>
          <w:lang w:eastAsia="en-US"/>
        </w:rPr>
        <w:t>como sistema geodésico de referência o sistema WGS84;</w:t>
      </w:r>
    </w:p>
    <w:p w:rsidR="00217452" w:rsidRDefault="005B0FFB">
      <w:pPr>
        <w:pStyle w:val="Textbody"/>
        <w:numPr>
          <w:ilvl w:val="2"/>
          <w:numId w:val="4"/>
        </w:numPr>
        <w:spacing w:after="0"/>
      </w:pPr>
      <w:r>
        <w:rPr>
          <w:rStyle w:val="FontStyle13"/>
          <w:rFonts w:ascii="Calibri Light" w:hAnsi="Calibri Light"/>
        </w:rPr>
        <w:t>Registo fotográfico de todos os aspetos relevantes do trabalho arqueológico, incluindo: imagens da área de intervenção ao início dos trabalhos; imagens das diferentes fases de execução dos trabalhos; registo individual de vestígios/ contextos arqueológicos identificados; registo de cortes, alçados ou secções; imagens de materiais arqueológicos e pormenores estratigráficos relevantes à caracterização e compreensão da estratificação e do sítio arqueológico;</w:t>
      </w:r>
    </w:p>
    <w:p w:rsidR="00217452" w:rsidRDefault="005B0FFB">
      <w:pPr>
        <w:pStyle w:val="Textbody"/>
        <w:numPr>
          <w:ilvl w:val="2"/>
          <w:numId w:val="4"/>
        </w:numPr>
        <w:spacing w:after="0"/>
      </w:pPr>
      <w:r>
        <w:rPr>
          <w:rStyle w:val="FontStyle13"/>
          <w:rFonts w:ascii="Calibri Light" w:hAnsi="Calibri Light"/>
        </w:rPr>
        <w:t>Listagens de desenhos de campo, de fotografias e de espólio recolhido.</w:t>
      </w:r>
    </w:p>
    <w:p w:rsidR="00217452" w:rsidRDefault="00EF78E2">
      <w:pPr>
        <w:pStyle w:val="Textbody"/>
        <w:spacing w:after="0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>.5</w:t>
      </w:r>
      <w:r w:rsidR="005B0FFB">
        <w:rPr>
          <w:rFonts w:ascii="Calibri Light" w:hAnsi="Calibri Light" w:cs="Arial"/>
          <w:sz w:val="24"/>
        </w:rPr>
        <w:t xml:space="preserve"> Caracterização e registo de vestígios arqueológicos preservados</w:t>
      </w:r>
    </w:p>
    <w:p w:rsidR="00217452" w:rsidRDefault="005B0FFB" w:rsidP="004C32A7">
      <w:pPr>
        <w:pStyle w:val="Textbody"/>
        <w:numPr>
          <w:ilvl w:val="0"/>
          <w:numId w:val="18"/>
        </w:numPr>
        <w:spacing w:after="0"/>
        <w:ind w:left="851" w:hanging="425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 xml:space="preserve">Na eventualidade do reconhecimento de vestígios arqueológicos preservados, para além dos procedimentos e registos definidos no ponto </w:t>
      </w:r>
      <w:r w:rsidR="00201C41">
        <w:rPr>
          <w:rFonts w:ascii="Calibri Light" w:hAnsi="Calibri Light" w:cs="Arial"/>
          <w:sz w:val="24"/>
        </w:rPr>
        <w:t>5</w:t>
      </w:r>
      <w:r>
        <w:rPr>
          <w:rFonts w:ascii="Calibri Light" w:hAnsi="Calibri Light" w:cs="Arial"/>
          <w:sz w:val="24"/>
        </w:rPr>
        <w:t>.4, fica prevista a realização das seguintes tarefas:</w:t>
      </w:r>
    </w:p>
    <w:p w:rsidR="00217452" w:rsidRDefault="005B0FFB" w:rsidP="004C32A7">
      <w:pPr>
        <w:pStyle w:val="Textbody"/>
        <w:numPr>
          <w:ilvl w:val="0"/>
          <w:numId w:val="5"/>
        </w:numPr>
        <w:spacing w:after="0"/>
        <w:ind w:left="1418" w:hanging="284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Limpeza/ delimitação de vestígios arqueológicos identificados, no espaço afeto ao projeto, em área que permita a sua caracterização formal, integração estratigráfica, caracterização arqueológica e definição de potenciais áreas de extensão;</w:t>
      </w:r>
    </w:p>
    <w:p w:rsidR="00217452" w:rsidRDefault="005B0FFB" w:rsidP="004C32A7">
      <w:pPr>
        <w:pStyle w:val="Textbody"/>
        <w:numPr>
          <w:ilvl w:val="0"/>
          <w:numId w:val="5"/>
        </w:numPr>
        <w:spacing w:after="0"/>
        <w:ind w:left="1418" w:hanging="284"/>
      </w:pPr>
      <w:r>
        <w:rPr>
          <w:rFonts w:ascii="Calibri Light" w:hAnsi="Calibri Light" w:cs="Arial"/>
          <w:sz w:val="24"/>
        </w:rPr>
        <w:t xml:space="preserve">Registo descritivo </w:t>
      </w:r>
      <w:r>
        <w:rPr>
          <w:rStyle w:val="FontStyle13"/>
          <w:rFonts w:ascii="Calibri Light" w:hAnsi="Calibri Light"/>
        </w:rPr>
        <w:t>da totalidade dos vestígios arqueológicos identificados;</w:t>
      </w:r>
    </w:p>
    <w:p w:rsidR="00217452" w:rsidRDefault="005B0FFB" w:rsidP="004C32A7">
      <w:pPr>
        <w:pStyle w:val="Textbody"/>
        <w:numPr>
          <w:ilvl w:val="0"/>
          <w:numId w:val="5"/>
        </w:numPr>
        <w:spacing w:after="0"/>
        <w:ind w:left="1418" w:hanging="284"/>
      </w:pPr>
      <w:r>
        <w:rPr>
          <w:rStyle w:val="FontStyle13"/>
          <w:rFonts w:ascii="Calibri Light" w:hAnsi="Calibri Light"/>
        </w:rPr>
        <w:t>Levantamento fotográfico exaustivo da totalidade dos vestígios arqueológicos identificados, com registo de pormenor de elementos diferenciadores. A toma de imagem deverá ser assinalada sobre planta de projeto;</w:t>
      </w:r>
    </w:p>
    <w:p w:rsidR="00217452" w:rsidRDefault="005B0FFB" w:rsidP="004C32A7">
      <w:pPr>
        <w:pStyle w:val="Textbody"/>
        <w:numPr>
          <w:ilvl w:val="0"/>
          <w:numId w:val="5"/>
        </w:numPr>
        <w:spacing w:after="0"/>
        <w:ind w:left="1418" w:hanging="284"/>
      </w:pPr>
      <w:r>
        <w:rPr>
          <w:rStyle w:val="FontStyle13"/>
          <w:rFonts w:ascii="Calibri Light" w:hAnsi="Calibri Light"/>
        </w:rPr>
        <w:t xml:space="preserve">Registo gráfico (desenho à escala ou procedimento similar) </w:t>
      </w:r>
      <w:r w:rsidR="004C32A7">
        <w:rPr>
          <w:rStyle w:val="FontStyle13"/>
          <w:rFonts w:ascii="Calibri Light" w:hAnsi="Calibri Light"/>
        </w:rPr>
        <w:t xml:space="preserve">georreferenciado </w:t>
      </w:r>
      <w:r>
        <w:rPr>
          <w:rStyle w:val="FontStyle13"/>
          <w:rFonts w:ascii="Calibri Light" w:hAnsi="Calibri Light"/>
        </w:rPr>
        <w:t>da totalidade dos</w:t>
      </w:r>
      <w:r>
        <w:rPr>
          <w:rFonts w:ascii="Calibri Light" w:hAnsi="Calibri Light" w:cs="Arial"/>
          <w:sz w:val="24"/>
        </w:rPr>
        <w:t xml:space="preserve"> vestígios arqueológicos identificados, incluindo informação estratigráfica associada, com </w:t>
      </w:r>
      <w:r>
        <w:rPr>
          <w:rStyle w:val="FontStyle13"/>
          <w:rFonts w:ascii="Calibri Light" w:hAnsi="Calibri Light"/>
        </w:rPr>
        <w:t xml:space="preserve">representação adequada de todos os elementos relevantes, com indicação de altimetrias, </w:t>
      </w:r>
      <w:r>
        <w:rPr>
          <w:rStyle w:val="FontStyle13"/>
          <w:rFonts w:ascii="Calibri Light" w:hAnsi="Calibri Light"/>
        </w:rPr>
        <w:lastRenderedPageBreak/>
        <w:t xml:space="preserve">incluindo a implantação do projeto em execução, utilizando </w:t>
      </w:r>
      <w:r>
        <w:rPr>
          <w:rStyle w:val="FontStyle13"/>
          <w:rFonts w:ascii="Calibri Light" w:eastAsia="Calibri" w:hAnsi="Calibri Light"/>
          <w:lang w:eastAsia="en-US"/>
        </w:rPr>
        <w:t>como sistema geodésico de referência o sistema WGS84</w:t>
      </w:r>
      <w:r>
        <w:rPr>
          <w:rFonts w:ascii="Calibri Light" w:eastAsia="Calibri" w:hAnsi="Calibri Light" w:cs="Arial"/>
          <w:sz w:val="24"/>
          <w:lang w:eastAsia="en-US"/>
        </w:rPr>
        <w:t>.</w:t>
      </w:r>
    </w:p>
    <w:p w:rsidR="00217452" w:rsidRDefault="005B0FFB" w:rsidP="004C32A7">
      <w:pPr>
        <w:pStyle w:val="Textbody"/>
        <w:numPr>
          <w:ilvl w:val="0"/>
          <w:numId w:val="21"/>
        </w:numPr>
        <w:spacing w:after="0"/>
      </w:pPr>
      <w:r>
        <w:rPr>
          <w:rFonts w:ascii="Calibri Light" w:hAnsi="Calibri Light" w:cs="Arial"/>
          <w:sz w:val="24"/>
        </w:rPr>
        <w:t xml:space="preserve">É da responsabilidade do arqueólogo </w:t>
      </w:r>
      <w:r>
        <w:rPr>
          <w:rStyle w:val="FontStyle13"/>
          <w:rFonts w:ascii="Calibri Light" w:hAnsi="Calibri Light"/>
        </w:rPr>
        <w:t>diretor científico da intervenção proceder à avaliação do potencial científico, do estado de conservação e de eventuais impactos do projeto sobre vestígios arqueológicos preservados;</w:t>
      </w:r>
    </w:p>
    <w:p w:rsidR="00217452" w:rsidRDefault="005B0FFB" w:rsidP="004C32A7">
      <w:pPr>
        <w:pStyle w:val="Textbody"/>
        <w:numPr>
          <w:ilvl w:val="0"/>
          <w:numId w:val="21"/>
        </w:numPr>
        <w:spacing w:after="0"/>
      </w:pPr>
      <w:r>
        <w:rPr>
          <w:rFonts w:ascii="Calibri Light" w:hAnsi="Calibri Light" w:cs="Arial"/>
          <w:sz w:val="24"/>
        </w:rPr>
        <w:t xml:space="preserve">Compete ao arqueólogo </w:t>
      </w:r>
      <w:r>
        <w:rPr>
          <w:rStyle w:val="FontStyle13"/>
          <w:rFonts w:ascii="Calibri Light" w:hAnsi="Calibri Light"/>
        </w:rPr>
        <w:t xml:space="preserve">diretor científico, o contacto com o empreiteiro, o </w:t>
      </w:r>
      <w:r>
        <w:rPr>
          <w:rFonts w:ascii="Calibri Light" w:hAnsi="Calibri Light" w:cs="Arial"/>
          <w:sz w:val="24"/>
        </w:rPr>
        <w:t>PAV, fiscalização da CMV e entidades da tutela, por forma a estabelecer-se a estratégia de trabalho a implementar face à natureza dos achados;</w:t>
      </w:r>
    </w:p>
    <w:p w:rsidR="00217452" w:rsidRDefault="005B0FFB" w:rsidP="004C32A7">
      <w:pPr>
        <w:pStyle w:val="Style1"/>
        <w:widowControl/>
        <w:numPr>
          <w:ilvl w:val="0"/>
          <w:numId w:val="21"/>
        </w:numPr>
        <w:spacing w:line="360" w:lineRule="auto"/>
        <w:jc w:val="both"/>
      </w:pPr>
      <w:r>
        <w:rPr>
          <w:rStyle w:val="FontStyle13"/>
          <w:rFonts w:ascii="Calibri Light" w:hAnsi="Calibri Light"/>
        </w:rPr>
        <w:t xml:space="preserve">A proposta de desmonte de estruturas/ contextos arqueológicos </w:t>
      </w:r>
      <w:r w:rsidR="004C32A7">
        <w:rPr>
          <w:rStyle w:val="FontStyle13"/>
          <w:rFonts w:ascii="Calibri Light" w:hAnsi="Calibri Light"/>
        </w:rPr>
        <w:t>preservados</w:t>
      </w:r>
      <w:r>
        <w:rPr>
          <w:rStyle w:val="FontStyle13"/>
          <w:rFonts w:ascii="Calibri Light" w:hAnsi="Calibri Light"/>
        </w:rPr>
        <w:t xml:space="preserve"> é previamente autorizada pelas entidades da tutela e pelo PAV, e carece sempre de registo e caracterização prévia;</w:t>
      </w:r>
    </w:p>
    <w:p w:rsidR="00217452" w:rsidRDefault="005B0FFB" w:rsidP="004C32A7">
      <w:pPr>
        <w:pStyle w:val="Style1"/>
        <w:widowControl/>
        <w:numPr>
          <w:ilvl w:val="0"/>
          <w:numId w:val="21"/>
        </w:numPr>
        <w:spacing w:line="360" w:lineRule="auto"/>
        <w:jc w:val="both"/>
      </w:pPr>
      <w:r>
        <w:rPr>
          <w:rStyle w:val="FontStyle13"/>
          <w:rFonts w:ascii="Calibri Light" w:hAnsi="Calibri Light"/>
        </w:rPr>
        <w:t>Caso se verifique a necessidade de implementação de medidas de proteção ou sinalização de vestígios arqueológicos preservados, compete ao arqueólogo diretor científico da intervenção recomendar as ações convenientes e acompanhar a respetiva execução. A implementação destas medidas carecerá sempre de comunicação e aprovação prévia pela tutela e pelo PAV.</w:t>
      </w:r>
    </w:p>
    <w:p w:rsidR="00217452" w:rsidRDefault="00EF78E2">
      <w:pPr>
        <w:pStyle w:val="Textbody"/>
        <w:spacing w:after="0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>.</w:t>
      </w:r>
      <w:r>
        <w:rPr>
          <w:rFonts w:ascii="Calibri Light" w:hAnsi="Calibri Light" w:cs="Arial"/>
          <w:b/>
          <w:sz w:val="24"/>
        </w:rPr>
        <w:t>6</w:t>
      </w:r>
      <w:r w:rsidR="005B0FFB">
        <w:rPr>
          <w:rFonts w:ascii="Calibri Light" w:hAnsi="Calibri Light" w:cs="Arial"/>
          <w:sz w:val="24"/>
        </w:rPr>
        <w:t xml:space="preserve"> Tratamento preliminar de materiais arqueológicos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t>Limpeza mecânica e/ou química, adequada à natureza e características de cada material;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t>Tratamento preliminar preventivo adequado, à natureza e características específicas, de materiais que careçam de intervenção de estabilização;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t>Marcação física individual de fragmentos, incluindo acrónimo e número de inventário sequencial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t>Inventário individual de fragmentos e amostras, incluindo caracterização geral e registo de proveniência espacial e estratigráfica;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t>Caracterização preliminar, por conjuntos, incluindo integração morfológica, funcional, tipológica e cronológica;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t>Acomodação e etiquetagem de lotes em sacos de plástico, transparentes, com fecho (preferencialmente sistema de fecho zip), ou noutro tipo de embalagens adequadas à natureza e características de materiais específicos, de acordo com as normas técnicas vigentes;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t>Etiquetagem e acondicionamento adequado de amostras recolhidas para análise;</w:t>
      </w:r>
    </w:p>
    <w:p w:rsidR="00217452" w:rsidRDefault="005B0FFB" w:rsidP="004C32A7">
      <w:pPr>
        <w:pStyle w:val="Textbody"/>
        <w:numPr>
          <w:ilvl w:val="0"/>
          <w:numId w:val="22"/>
        </w:numPr>
        <w:spacing w:after="0"/>
      </w:pPr>
      <w:r>
        <w:rPr>
          <w:rStyle w:val="FontStyle13"/>
          <w:rFonts w:ascii="Calibri Light" w:hAnsi="Calibri Light"/>
        </w:rPr>
        <w:lastRenderedPageBreak/>
        <w:t>Acondicionamento em contentores plásticos, cinzentos, perfurados, com medidas normalizadas de 60cmX40cmX20cm, devidamente identificados</w:t>
      </w:r>
      <w:r w:rsidR="004C32A7">
        <w:rPr>
          <w:rStyle w:val="FontStyle13"/>
          <w:rFonts w:ascii="Calibri Light" w:hAnsi="Calibri Light"/>
        </w:rPr>
        <w:t xml:space="preserve"> (acrónimo de intervenção e número de contentor), com informação de conteúdo</w:t>
      </w:r>
      <w:r>
        <w:rPr>
          <w:rStyle w:val="FontStyle13"/>
          <w:rFonts w:ascii="Calibri Light" w:hAnsi="Calibri Light"/>
        </w:rPr>
        <w:t>.</w:t>
      </w:r>
    </w:p>
    <w:p w:rsidR="00217452" w:rsidRDefault="00EF78E2">
      <w:pPr>
        <w:pStyle w:val="Textbody"/>
        <w:spacing w:after="0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>.</w:t>
      </w:r>
      <w:r>
        <w:rPr>
          <w:rFonts w:ascii="Calibri Light" w:hAnsi="Calibri Light" w:cs="Arial"/>
          <w:b/>
          <w:sz w:val="24"/>
        </w:rPr>
        <w:t>7</w:t>
      </w:r>
      <w:r w:rsidR="005B0FFB">
        <w:rPr>
          <w:rFonts w:ascii="Calibri Light" w:hAnsi="Calibri Light" w:cs="Arial"/>
          <w:b/>
          <w:sz w:val="24"/>
        </w:rPr>
        <w:t xml:space="preserve"> </w:t>
      </w:r>
      <w:r w:rsidR="005B0FFB">
        <w:rPr>
          <w:rFonts w:ascii="Calibri Light" w:hAnsi="Calibri Light" w:cs="Arial"/>
          <w:sz w:val="24"/>
        </w:rPr>
        <w:t>Relatório preliminar de trabalhos arqueológicos</w:t>
      </w:r>
    </w:p>
    <w:p w:rsidR="00217452" w:rsidRDefault="005B0FFB" w:rsidP="004C32A7">
      <w:pPr>
        <w:pStyle w:val="Textbody"/>
        <w:numPr>
          <w:ilvl w:val="0"/>
          <w:numId w:val="23"/>
        </w:numPr>
        <w:tabs>
          <w:tab w:val="left" w:pos="966"/>
        </w:tabs>
        <w:spacing w:after="0"/>
        <w:rPr>
          <w:rFonts w:ascii="Calibri Light" w:hAnsi="Calibri Light"/>
        </w:rPr>
      </w:pPr>
      <w:r>
        <w:rPr>
          <w:rFonts w:ascii="Calibri Light" w:hAnsi="Calibri Light" w:cs="Arial"/>
          <w:sz w:val="24"/>
        </w:rPr>
        <w:t>Elaboração e submissão junto das entidades oficiais competentes, de acordo com a legislação em vigor;</w:t>
      </w:r>
    </w:p>
    <w:p w:rsidR="00217452" w:rsidRDefault="005B0FFB" w:rsidP="004C32A7">
      <w:pPr>
        <w:pStyle w:val="Textbody"/>
        <w:numPr>
          <w:ilvl w:val="0"/>
          <w:numId w:val="23"/>
        </w:numPr>
        <w:tabs>
          <w:tab w:val="left" w:pos="966"/>
        </w:tabs>
        <w:spacing w:after="0"/>
      </w:pPr>
      <w:r>
        <w:rPr>
          <w:rStyle w:val="FontStyle13"/>
          <w:rFonts w:ascii="Calibri Light" w:hAnsi="Calibri Light"/>
        </w:rPr>
        <w:t>Este documento deve incluir parecer técnico sobre estado de conservação de eventuais vestígios arqueológico identificados e proposta de eventuais medidas de minimização de impacte arqueológico a desenvolver;</w:t>
      </w:r>
    </w:p>
    <w:p w:rsidR="00217452" w:rsidRPr="004C32A7" w:rsidRDefault="005B0FFB" w:rsidP="004C32A7">
      <w:pPr>
        <w:pStyle w:val="Textbody"/>
        <w:numPr>
          <w:ilvl w:val="0"/>
          <w:numId w:val="23"/>
        </w:numPr>
        <w:tabs>
          <w:tab w:val="left" w:pos="966"/>
        </w:tabs>
        <w:spacing w:after="0"/>
        <w:rPr>
          <w:highlight w:val="yellow"/>
        </w:rPr>
      </w:pPr>
      <w:r w:rsidRPr="004C32A7">
        <w:rPr>
          <w:rStyle w:val="FontStyle13"/>
          <w:rFonts w:ascii="Calibri Light" w:hAnsi="Calibri Light"/>
          <w:highlight w:val="yellow"/>
        </w:rPr>
        <w:t>Serão entregues um exemplar impresso e um exemplar em suporte digital ao PAV, para além dos exemplares devidos às entidades da tutela e a outros serviços da CMV.</w:t>
      </w:r>
    </w:p>
    <w:p w:rsidR="00217452" w:rsidRDefault="00EF78E2">
      <w:pPr>
        <w:pStyle w:val="Textbody"/>
        <w:spacing w:after="0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>.</w:t>
      </w:r>
      <w:r>
        <w:rPr>
          <w:rFonts w:ascii="Calibri Light" w:hAnsi="Calibri Light" w:cs="Arial"/>
          <w:b/>
          <w:sz w:val="24"/>
        </w:rPr>
        <w:t>8</w:t>
      </w:r>
      <w:r w:rsidR="005B0FFB">
        <w:rPr>
          <w:rFonts w:ascii="Calibri Light" w:hAnsi="Calibri Light" w:cs="Arial"/>
          <w:b/>
          <w:sz w:val="24"/>
        </w:rPr>
        <w:t xml:space="preserve"> </w:t>
      </w:r>
      <w:r w:rsidR="005B0FFB">
        <w:rPr>
          <w:rFonts w:ascii="Calibri Light" w:hAnsi="Calibri Light" w:cs="Arial"/>
          <w:sz w:val="24"/>
        </w:rPr>
        <w:t>Relatório final de trabalhos arqueológicos</w:t>
      </w:r>
    </w:p>
    <w:p w:rsidR="00217452" w:rsidRDefault="005B0FFB" w:rsidP="00BD315F">
      <w:pPr>
        <w:pStyle w:val="Textbody"/>
        <w:numPr>
          <w:ilvl w:val="0"/>
          <w:numId w:val="24"/>
        </w:numPr>
        <w:spacing w:after="0"/>
      </w:pPr>
      <w:r>
        <w:rPr>
          <w:rStyle w:val="FontStyle13"/>
          <w:rFonts w:ascii="Calibri Light" w:hAnsi="Calibri Light"/>
        </w:rPr>
        <w:t>Elaboração e submissão junto das entidades oficiais competentes, de acordo com a legislação em vigor.</w:t>
      </w:r>
    </w:p>
    <w:p w:rsidR="00217452" w:rsidRDefault="005B0FFB" w:rsidP="00BD315F">
      <w:pPr>
        <w:pStyle w:val="Style1"/>
        <w:widowControl/>
        <w:numPr>
          <w:ilvl w:val="0"/>
          <w:numId w:val="24"/>
        </w:numPr>
        <w:spacing w:line="360" w:lineRule="auto"/>
        <w:jc w:val="both"/>
      </w:pPr>
      <w:r>
        <w:rPr>
          <w:rStyle w:val="FontStyle13"/>
          <w:rFonts w:ascii="Calibri Light" w:hAnsi="Calibri Light"/>
        </w:rPr>
        <w:t>Para além das informações e elementos documentais referidos no Decreto-Lei n.º 164/2014 de 4 de novembro, este documento deve integrar:</w:t>
      </w:r>
    </w:p>
    <w:p w:rsidR="00217452" w:rsidRDefault="005B0FFB" w:rsidP="004C32A7">
      <w:pPr>
        <w:pStyle w:val="Style1"/>
        <w:widowControl/>
        <w:numPr>
          <w:ilvl w:val="0"/>
          <w:numId w:val="6"/>
        </w:numPr>
        <w:spacing w:line="360" w:lineRule="auto"/>
        <w:ind w:left="1418" w:hanging="425"/>
        <w:jc w:val="both"/>
      </w:pPr>
      <w:r>
        <w:rPr>
          <w:rStyle w:val="FontStyle13"/>
          <w:rFonts w:ascii="Calibri Light" w:hAnsi="Calibri Light"/>
        </w:rPr>
        <w:t>Na capa: identificação da intervenção, acrónimo, tipo de relatório, autor(es) e data de execução, sem prejuízo de outros elementos da responsabilidade do executante;</w:t>
      </w:r>
    </w:p>
    <w:p w:rsidR="00217452" w:rsidRDefault="005B0FFB" w:rsidP="004C32A7">
      <w:pPr>
        <w:pStyle w:val="Style1"/>
        <w:widowControl/>
        <w:numPr>
          <w:ilvl w:val="0"/>
          <w:numId w:val="6"/>
        </w:numPr>
        <w:spacing w:line="360" w:lineRule="auto"/>
        <w:ind w:left="1418" w:hanging="425"/>
        <w:jc w:val="both"/>
      </w:pPr>
      <w:r>
        <w:rPr>
          <w:rStyle w:val="FontStyle13"/>
          <w:rFonts w:ascii="Calibri Light" w:hAnsi="Calibri Light"/>
        </w:rPr>
        <w:t>Desenhos, esquemas, matrizes estratigráficas e outras peças desenhadas, tratados em programa informático de desenho vetorial;</w:t>
      </w:r>
    </w:p>
    <w:p w:rsidR="00217452" w:rsidRDefault="005B0FFB" w:rsidP="004C32A7">
      <w:pPr>
        <w:pStyle w:val="Style1"/>
        <w:widowControl/>
        <w:numPr>
          <w:ilvl w:val="0"/>
          <w:numId w:val="6"/>
        </w:numPr>
        <w:spacing w:line="360" w:lineRule="auto"/>
        <w:ind w:left="1418" w:hanging="425"/>
        <w:jc w:val="both"/>
      </w:pPr>
      <w:r>
        <w:rPr>
          <w:rStyle w:val="FontStyle13"/>
          <w:rFonts w:ascii="Calibri Light" w:hAnsi="Calibri Light"/>
        </w:rPr>
        <w:t xml:space="preserve"> A totalidade das peças desenhadas deve apresentar, em dimensão legível: altimetria, identificação das unidades estratigráficas representadas e legenda;</w:t>
      </w:r>
    </w:p>
    <w:p w:rsidR="004C32A7" w:rsidRPr="004C32A7" w:rsidRDefault="005B0FFB" w:rsidP="004C32A7">
      <w:pPr>
        <w:pStyle w:val="Style1"/>
        <w:widowControl/>
        <w:numPr>
          <w:ilvl w:val="0"/>
          <w:numId w:val="6"/>
        </w:numPr>
        <w:spacing w:line="360" w:lineRule="auto"/>
        <w:ind w:left="1418" w:hanging="425"/>
        <w:jc w:val="both"/>
        <w:rPr>
          <w:rStyle w:val="FontStyle13"/>
        </w:rPr>
      </w:pPr>
      <w:r>
        <w:rPr>
          <w:rStyle w:val="FontStyle13"/>
          <w:rFonts w:ascii="Calibri Light" w:hAnsi="Calibri Light"/>
        </w:rPr>
        <w:t>Inventário integral e individualizado da totalidade do espólio arqueológico recolhido, com contabilização geral e por unidade estratigráfica, caracterização crono-tipológica</w:t>
      </w:r>
      <w:r w:rsidR="004C32A7">
        <w:rPr>
          <w:rStyle w:val="FontStyle13"/>
          <w:rFonts w:ascii="Calibri Light" w:hAnsi="Calibri Light"/>
        </w:rPr>
        <w:t>;</w:t>
      </w:r>
    </w:p>
    <w:p w:rsidR="004C32A7" w:rsidRDefault="004C32A7" w:rsidP="004C32A7">
      <w:pPr>
        <w:pStyle w:val="Style1"/>
        <w:widowControl/>
        <w:numPr>
          <w:ilvl w:val="0"/>
          <w:numId w:val="6"/>
        </w:numPr>
        <w:spacing w:line="360" w:lineRule="auto"/>
        <w:ind w:left="1418" w:hanging="425"/>
        <w:jc w:val="both"/>
      </w:pPr>
      <w:r>
        <w:rPr>
          <w:rStyle w:val="FontStyle13"/>
          <w:rFonts w:ascii="Calibri Light" w:hAnsi="Calibri Light"/>
        </w:rPr>
        <w:t>Inventário de amostras de sedimentos recolhidas para análise;</w:t>
      </w:r>
    </w:p>
    <w:p w:rsidR="00217452" w:rsidRDefault="004C32A7" w:rsidP="004C32A7">
      <w:pPr>
        <w:pStyle w:val="Style1"/>
        <w:widowControl/>
        <w:numPr>
          <w:ilvl w:val="0"/>
          <w:numId w:val="6"/>
        </w:numPr>
        <w:spacing w:line="360" w:lineRule="auto"/>
        <w:ind w:left="1418" w:hanging="425"/>
        <w:jc w:val="both"/>
      </w:pPr>
      <w:r>
        <w:rPr>
          <w:rStyle w:val="FontStyle13"/>
          <w:rFonts w:ascii="Calibri Light" w:hAnsi="Calibri Light"/>
        </w:rPr>
        <w:t>I</w:t>
      </w:r>
      <w:r w:rsidR="005B0FFB">
        <w:rPr>
          <w:rStyle w:val="FontStyle13"/>
          <w:rFonts w:ascii="Calibri Light" w:hAnsi="Calibri Light"/>
        </w:rPr>
        <w:t>lustração, por fotografia ou desenho, das peças</w:t>
      </w:r>
      <w:r>
        <w:rPr>
          <w:rStyle w:val="FontStyle13"/>
          <w:rFonts w:ascii="Calibri Light" w:hAnsi="Calibri Light"/>
        </w:rPr>
        <w:t xml:space="preserve"> espólio </w:t>
      </w:r>
      <w:r w:rsidR="005B0FFB">
        <w:rPr>
          <w:rStyle w:val="FontStyle13"/>
          <w:rFonts w:ascii="Calibri Light" w:hAnsi="Calibri Light"/>
        </w:rPr>
        <w:t>mais relevantes para a, caracterização e compreensão dos vestígios/ sítio arqueológico</w:t>
      </w:r>
    </w:p>
    <w:p w:rsidR="00217452" w:rsidRDefault="005B0FFB" w:rsidP="004C32A7">
      <w:pPr>
        <w:pStyle w:val="Style1"/>
        <w:widowControl/>
        <w:numPr>
          <w:ilvl w:val="0"/>
          <w:numId w:val="6"/>
        </w:numPr>
        <w:spacing w:line="360" w:lineRule="auto"/>
        <w:ind w:left="1418" w:hanging="425"/>
        <w:jc w:val="both"/>
      </w:pPr>
      <w:r>
        <w:rPr>
          <w:rStyle w:val="FontStyle13"/>
          <w:rFonts w:ascii="Calibri Light" w:hAnsi="Calibri Light"/>
        </w:rPr>
        <w:lastRenderedPageBreak/>
        <w:t>Proposta de depósito do espólio arqueológico resultante da intervenção (documentação produzida e material arqueológico recolhido) na Reserva de materiais arqueológicos da CMV, da responsabilidade do PAV, na Casa do Miradouro.</w:t>
      </w:r>
    </w:p>
    <w:p w:rsidR="00217452" w:rsidRPr="00BD315F" w:rsidRDefault="005B0FFB" w:rsidP="00BD315F">
      <w:pPr>
        <w:pStyle w:val="Style1"/>
        <w:widowControl/>
        <w:numPr>
          <w:ilvl w:val="0"/>
          <w:numId w:val="24"/>
        </w:numPr>
        <w:spacing w:line="360" w:lineRule="auto"/>
        <w:jc w:val="both"/>
        <w:rPr>
          <w:rStyle w:val="FontStyle13"/>
          <w:rFonts w:ascii="Calibri Light" w:hAnsi="Calibri Light"/>
          <w:highlight w:val="yellow"/>
        </w:rPr>
      </w:pPr>
      <w:r w:rsidRPr="00BD315F">
        <w:rPr>
          <w:rStyle w:val="FontStyle13"/>
          <w:rFonts w:ascii="Calibri Light" w:hAnsi="Calibri Light"/>
          <w:highlight w:val="yellow"/>
        </w:rPr>
        <w:t>Serão entregues um exemplar impresso e um exemplar em suporte digital ao PAV, para além dos exemplares devidos às entidades de tutela e a outros serviços da CMV.</w:t>
      </w:r>
    </w:p>
    <w:p w:rsidR="00217452" w:rsidRDefault="00EF78E2">
      <w:pPr>
        <w:pStyle w:val="Textbody"/>
        <w:spacing w:after="0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5</w:t>
      </w:r>
      <w:r w:rsidR="005B0FFB">
        <w:rPr>
          <w:rFonts w:ascii="Calibri Light" w:hAnsi="Calibri Light" w:cs="Arial"/>
          <w:b/>
          <w:sz w:val="24"/>
        </w:rPr>
        <w:t>.</w:t>
      </w:r>
      <w:r>
        <w:rPr>
          <w:rFonts w:ascii="Calibri Light" w:hAnsi="Calibri Light" w:cs="Arial"/>
          <w:b/>
          <w:sz w:val="24"/>
        </w:rPr>
        <w:t>9</w:t>
      </w:r>
      <w:r w:rsidR="005B0FFB">
        <w:rPr>
          <w:rFonts w:ascii="Calibri Light" w:hAnsi="Calibri Light" w:cs="Arial"/>
          <w:b/>
          <w:sz w:val="24"/>
        </w:rPr>
        <w:t xml:space="preserve"> </w:t>
      </w:r>
      <w:r w:rsidR="005B0FFB">
        <w:rPr>
          <w:rFonts w:ascii="Calibri Light" w:hAnsi="Calibri Light" w:cs="Arial"/>
          <w:sz w:val="24"/>
        </w:rPr>
        <w:t>Entrega de espólio e informação arqueológica em Reserva</w:t>
      </w:r>
    </w:p>
    <w:p w:rsidR="00217452" w:rsidRDefault="005B0FFB" w:rsidP="00BD315F">
      <w:pPr>
        <w:pStyle w:val="Textbody"/>
        <w:numPr>
          <w:ilvl w:val="0"/>
          <w:numId w:val="25"/>
        </w:numPr>
        <w:spacing w:after="0"/>
      </w:pPr>
      <w:r>
        <w:rPr>
          <w:rStyle w:val="FontStyle13"/>
          <w:rFonts w:ascii="Calibri Light" w:hAnsi="Calibri Light"/>
        </w:rPr>
        <w:t>A entrega de espólios em Reserva é da responsabilidade dos arqueólogos autorizados pela tutela, ao abrigo do Decreto-Lei n.º 164/2014 de 4 de novembro;</w:t>
      </w:r>
    </w:p>
    <w:p w:rsidR="00217452" w:rsidRDefault="005B0FFB" w:rsidP="00BD315F">
      <w:pPr>
        <w:pStyle w:val="Textbody"/>
        <w:numPr>
          <w:ilvl w:val="0"/>
          <w:numId w:val="25"/>
        </w:numPr>
        <w:spacing w:after="0"/>
      </w:pPr>
      <w:r>
        <w:rPr>
          <w:rStyle w:val="FontStyle13"/>
          <w:rFonts w:ascii="Calibri Light" w:hAnsi="Calibri Light"/>
        </w:rPr>
        <w:t>Para efeitos de depósito em Reserva considera-se que “</w:t>
      </w:r>
      <w:r>
        <w:rPr>
          <w:rStyle w:val="FontStyle13"/>
          <w:rFonts w:ascii="Calibri Light" w:hAnsi="Calibri Light"/>
          <w:i/>
          <w:iCs/>
        </w:rPr>
        <w:t>O espólio arqueológico é constituído pelos bens arqueológicos móveis, tais como artefactos, ecofactos e amostras, respetivo inventário e demais documentação produzida no decurso dos trabalhos de campo e de gabinete, indispensável ao manuseamento e compreensão da coleção e do seu contexto arqueológico</w:t>
      </w:r>
      <w:r>
        <w:rPr>
          <w:rStyle w:val="FontStyle13"/>
          <w:rFonts w:ascii="Calibri Light" w:hAnsi="Calibri Light"/>
        </w:rPr>
        <w:t xml:space="preserve">”, conforme definido no ponto 2 do artigo 18º </w:t>
      </w:r>
      <w:r w:rsidR="00BD315F">
        <w:rPr>
          <w:rStyle w:val="FontStyle13"/>
          <w:rFonts w:ascii="Calibri Light" w:hAnsi="Calibri Light"/>
        </w:rPr>
        <w:t>do Decreto-Lei</w:t>
      </w:r>
      <w:r>
        <w:rPr>
          <w:rStyle w:val="FontStyle13"/>
          <w:rFonts w:ascii="Calibri Light" w:hAnsi="Calibri Light"/>
        </w:rPr>
        <w:t xml:space="preserve"> n.º 164/2014 de 4 de novembro; </w:t>
      </w:r>
    </w:p>
    <w:p w:rsidR="00217452" w:rsidRDefault="005B0FFB" w:rsidP="00BD315F">
      <w:pPr>
        <w:pStyle w:val="Textbody"/>
        <w:numPr>
          <w:ilvl w:val="0"/>
          <w:numId w:val="25"/>
        </w:numPr>
        <w:spacing w:after="0"/>
      </w:pPr>
      <w:r>
        <w:rPr>
          <w:rStyle w:val="FontStyle13"/>
          <w:rFonts w:ascii="Calibri Light" w:hAnsi="Calibri Light"/>
        </w:rPr>
        <w:t>Os materiais arqueológicos serão entregues limpos, marcados, embalados e acondicionados de acordo com as especificações previstas neste documento;</w:t>
      </w:r>
    </w:p>
    <w:p w:rsidR="00217452" w:rsidRDefault="005B0FFB" w:rsidP="00BD315F">
      <w:pPr>
        <w:pStyle w:val="Textbody"/>
        <w:numPr>
          <w:ilvl w:val="0"/>
          <w:numId w:val="25"/>
        </w:numPr>
        <w:spacing w:after="0"/>
      </w:pPr>
      <w:r>
        <w:rPr>
          <w:rStyle w:val="FontStyle13"/>
          <w:rFonts w:ascii="Calibri Light" w:hAnsi="Calibri Light"/>
        </w:rPr>
        <w:t>Acompanha a entrega dos materiais arqueológicos:</w:t>
      </w:r>
    </w:p>
    <w:p w:rsidR="00217452" w:rsidRDefault="005B0FFB" w:rsidP="00BD315F">
      <w:pPr>
        <w:pStyle w:val="Textbody"/>
        <w:numPr>
          <w:ilvl w:val="2"/>
          <w:numId w:val="7"/>
        </w:numPr>
        <w:spacing w:after="0"/>
      </w:pPr>
      <w:r>
        <w:rPr>
          <w:rStyle w:val="FontStyle13"/>
          <w:rFonts w:ascii="Calibri Light" w:hAnsi="Calibri Light"/>
        </w:rPr>
        <w:t>Cópia digital, ou em papel, da totalidade de documentação de campo e gabinete produzida no âmbito da intervenção de Arqueologia (registo gráfico, fotográfico e estratigráfico, etc.);</w:t>
      </w:r>
    </w:p>
    <w:p w:rsidR="00217452" w:rsidRDefault="005B0FFB" w:rsidP="00BD315F">
      <w:pPr>
        <w:pStyle w:val="Textbody"/>
        <w:numPr>
          <w:ilvl w:val="2"/>
          <w:numId w:val="7"/>
        </w:numPr>
        <w:spacing w:after="0"/>
      </w:pPr>
      <w:r>
        <w:rPr>
          <w:rStyle w:val="FontStyle13"/>
          <w:rFonts w:ascii="Calibri Light" w:hAnsi="Calibri Light"/>
        </w:rPr>
        <w:t>Inventário geral de material arqueológico e amostras, com relação por saco e contentor, em formato digital, incluindo versão editável (p</w:t>
      </w:r>
      <w:r w:rsidR="00BD315F">
        <w:rPr>
          <w:rStyle w:val="FontStyle13"/>
          <w:rFonts w:ascii="Calibri Light" w:hAnsi="Calibri Light"/>
        </w:rPr>
        <w:t>or exemplo folha de cálculo);</w:t>
      </w:r>
    </w:p>
    <w:p w:rsidR="00217452" w:rsidRDefault="005B0FFB" w:rsidP="00BD315F">
      <w:pPr>
        <w:pStyle w:val="Textbody"/>
        <w:numPr>
          <w:ilvl w:val="2"/>
          <w:numId w:val="7"/>
        </w:numPr>
        <w:spacing w:after="0"/>
      </w:pPr>
      <w:r>
        <w:rPr>
          <w:rStyle w:val="FontStyle13"/>
          <w:rFonts w:ascii="Calibri Light" w:hAnsi="Calibri Light"/>
        </w:rPr>
        <w:t>Cópia de aprovação de Relatório Final de trabalhos arqueológicos emitida pela tutela.</w:t>
      </w:r>
    </w:p>
    <w:p w:rsidR="00217452" w:rsidRDefault="005B0FFB">
      <w:pPr>
        <w:pStyle w:val="Textbody"/>
        <w:spacing w:after="0"/>
        <w:ind w:left="708"/>
      </w:pPr>
      <w:r>
        <w:rPr>
          <w:rStyle w:val="FontStyle13"/>
          <w:rFonts w:ascii="Calibri Light" w:hAnsi="Calibri Light"/>
          <w:b/>
          <w:bCs/>
        </w:rPr>
        <w:t>e)</w:t>
      </w:r>
      <w:r>
        <w:rPr>
          <w:rStyle w:val="FontStyle13"/>
          <w:rFonts w:ascii="Calibri Light" w:hAnsi="Calibri Light"/>
        </w:rPr>
        <w:t xml:space="preserve"> Os registos fotográficos devem ser submetido num dos seguintes formatos: Digital Negative (.dng), Tagged Image File Format (.tif ou .tiff) ou JPEG2000 (.jp2 ou .jpx), com resolução mínima de 8 megapixels;</w:t>
      </w:r>
    </w:p>
    <w:p w:rsidR="00217452" w:rsidRDefault="005B0FFB">
      <w:pPr>
        <w:pStyle w:val="Style1"/>
        <w:widowControl/>
        <w:spacing w:line="360" w:lineRule="auto"/>
        <w:ind w:left="708"/>
        <w:jc w:val="both"/>
      </w:pPr>
      <w:r>
        <w:rPr>
          <w:rStyle w:val="FontStyle13"/>
          <w:rFonts w:ascii="Calibri Light" w:hAnsi="Calibri Light"/>
          <w:b/>
          <w:bCs/>
        </w:rPr>
        <w:lastRenderedPageBreak/>
        <w:t>f)</w:t>
      </w:r>
      <w:r>
        <w:rPr>
          <w:rStyle w:val="FontStyle13"/>
          <w:rFonts w:ascii="Calibri Light" w:hAnsi="Calibri Light"/>
        </w:rPr>
        <w:t xml:space="preserve"> Desenhos, esquemas, matrizes estratigráficas e outras peças desenhadas, tratados em programa informático de desenho vetorial, devem ser submetidos em formato .svg ou .dxf;</w:t>
      </w:r>
    </w:p>
    <w:p w:rsidR="00217452" w:rsidRDefault="005B0FFB">
      <w:pPr>
        <w:pStyle w:val="Textbody"/>
        <w:spacing w:after="0"/>
        <w:ind w:left="709"/>
      </w:pPr>
      <w:r>
        <w:rPr>
          <w:rStyle w:val="FontStyle13"/>
          <w:rFonts w:ascii="Calibri Light" w:hAnsi="Calibri Light"/>
          <w:b/>
        </w:rPr>
        <w:t xml:space="preserve">g) </w:t>
      </w:r>
      <w:r>
        <w:rPr>
          <w:rStyle w:val="FontStyle13"/>
          <w:rFonts w:ascii="Calibri Light" w:hAnsi="Calibri Light"/>
        </w:rPr>
        <w:t>No momento da entrega, e após confirmação do estado do espólio, será assinado documento de Auto de Entrega, pela Coordenação do PAV e pelo arqueólogo diretor científico da intervenção.</w:t>
      </w:r>
    </w:p>
    <w:p w:rsidR="00217452" w:rsidRDefault="005B0FFB">
      <w:pPr>
        <w:pStyle w:val="Textbody"/>
        <w:spacing w:after="0"/>
        <w:ind w:left="709"/>
      </w:pPr>
      <w:r>
        <w:rPr>
          <w:rStyle w:val="FontStyle13"/>
          <w:rFonts w:ascii="Calibri Light" w:hAnsi="Calibri Light"/>
          <w:b/>
        </w:rPr>
        <w:t>h)</w:t>
      </w:r>
      <w:r>
        <w:rPr>
          <w:rStyle w:val="FontStyle13"/>
          <w:rFonts w:ascii="Calibri Light" w:hAnsi="Calibri Light"/>
        </w:rPr>
        <w:t xml:space="preserve"> Aplica-se ao espólio depositado em Reserva o previsto no artigo 10º do Decreto-Lei n.º 164/2014 de 4 de novembro.</w:t>
      </w:r>
    </w:p>
    <w:p w:rsidR="00217452" w:rsidRDefault="00EF78E2">
      <w:pPr>
        <w:pStyle w:val="Standard"/>
        <w:rPr>
          <w:rFonts w:ascii="Calibri Light" w:hAnsi="Calibri Light"/>
        </w:rPr>
      </w:pPr>
      <w:r>
        <w:rPr>
          <w:rFonts w:ascii="Calibri Light" w:hAnsi="Calibri Light" w:cs="Arial"/>
          <w:b/>
          <w:sz w:val="24"/>
        </w:rPr>
        <w:t>6</w:t>
      </w:r>
      <w:r w:rsidR="005B0FFB">
        <w:rPr>
          <w:rFonts w:ascii="Calibri Light" w:hAnsi="Calibri Light" w:cs="Arial"/>
          <w:b/>
          <w:sz w:val="24"/>
        </w:rPr>
        <w:t>º │ REPRODUÇÃO E UTILIZAÇÃO</w:t>
      </w:r>
    </w:p>
    <w:p w:rsidR="00217452" w:rsidRDefault="005B0FFB" w:rsidP="00BD315F">
      <w:pPr>
        <w:jc w:val="both"/>
        <w:rPr>
          <w:rStyle w:val="FontStyle13"/>
          <w:rFonts w:ascii="Calibri Light" w:hAnsi="Calibri Light"/>
        </w:rPr>
      </w:pPr>
      <w:r w:rsidRPr="00EF78E2">
        <w:rPr>
          <w:rStyle w:val="FontStyle13"/>
          <w:rFonts w:ascii="Calibri Light" w:hAnsi="Calibri Light"/>
        </w:rPr>
        <w:t xml:space="preserve">A CMV reserva-se o direito de fazer reproduzir, para efeitos de divulgação e </w:t>
      </w:r>
      <w:r w:rsidR="00BD315F">
        <w:rPr>
          <w:rStyle w:val="FontStyle13"/>
          <w:rFonts w:ascii="Calibri Light" w:hAnsi="Calibri Light"/>
        </w:rPr>
        <w:t xml:space="preserve">de </w:t>
      </w:r>
      <w:r w:rsidRPr="00EF78E2">
        <w:rPr>
          <w:rStyle w:val="FontStyle13"/>
          <w:rFonts w:ascii="Calibri Light" w:hAnsi="Calibri Light"/>
        </w:rPr>
        <w:t>produção de documentos de gestão de território, a informação recolhida no decorrer da intervenção, nos seus diferentes suportes, e os conteúdos dos relatórios produzidos, não sendo devida qualquer contrapartida financeira, salvaguardando-se os créditos de autoria técnica e científica.</w:t>
      </w:r>
    </w:p>
    <w:p w:rsidR="005E1410" w:rsidRDefault="005E1410" w:rsidP="005E1410">
      <w:pPr>
        <w:pStyle w:val="Standard"/>
        <w:rPr>
          <w:rFonts w:ascii="Calibri Light" w:hAnsi="Calibri Light" w:cs="Arial"/>
          <w:b/>
          <w:sz w:val="24"/>
        </w:rPr>
      </w:pPr>
      <w:r>
        <w:rPr>
          <w:rFonts w:ascii="Calibri Light" w:hAnsi="Calibri Light" w:cs="Arial"/>
          <w:b/>
          <w:sz w:val="24"/>
        </w:rPr>
        <w:t>ANEXO I</w:t>
      </w:r>
    </w:p>
    <w:p w:rsidR="005E1410" w:rsidRDefault="005E1410" w:rsidP="005E1410">
      <w:pPr>
        <w:jc w:val="both"/>
        <w:rPr>
          <w:rStyle w:val="FontStyle13"/>
          <w:rFonts w:ascii="Calibri Light" w:hAnsi="Calibri Light"/>
        </w:rPr>
      </w:pPr>
      <w:r>
        <w:rPr>
          <w:rStyle w:val="FontStyle13"/>
          <w:rFonts w:ascii="Calibri Light" w:hAnsi="Calibri Light"/>
        </w:rPr>
        <w:t>Emissão de condicionantes pela DGPC (Inf. nº S-2020/532169 |C.S:1456500))</w:t>
      </w:r>
    </w:p>
    <w:p w:rsidR="005E1410" w:rsidRDefault="005E1410" w:rsidP="005E1410">
      <w:pPr>
        <w:pStyle w:val="Standard"/>
        <w:rPr>
          <w:rFonts w:ascii="Calibri Light" w:hAnsi="Calibri Light" w:cs="Arial"/>
          <w:b/>
          <w:sz w:val="24"/>
        </w:rPr>
      </w:pPr>
      <w:r>
        <w:rPr>
          <w:rFonts w:ascii="Calibri Light" w:hAnsi="Calibri Light" w:cs="Arial"/>
          <w:b/>
          <w:sz w:val="24"/>
        </w:rPr>
        <w:t>ANEXO II</w:t>
      </w:r>
    </w:p>
    <w:p w:rsidR="005E1410" w:rsidRDefault="005E1410" w:rsidP="005E1410">
      <w:pPr>
        <w:jc w:val="both"/>
      </w:pPr>
      <w:r w:rsidRPr="005E1410">
        <w:rPr>
          <w:rStyle w:val="FontStyle13"/>
          <w:rFonts w:ascii="Calibri Light" w:hAnsi="Calibri Light"/>
        </w:rPr>
        <w:t xml:space="preserve">Extrato da Planta </w:t>
      </w:r>
      <w:r>
        <w:rPr>
          <w:rStyle w:val="FontStyle13"/>
          <w:rFonts w:ascii="Calibri Light" w:hAnsi="Calibri Light"/>
        </w:rPr>
        <w:t>ordenamento Carta de Património Arqueológico e Arquitetónico do Plano Diretor Municipal de Viseu, com localização da área de intervenção.</w:t>
      </w:r>
    </w:p>
    <w:sectPr w:rsidR="005E1410"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FF3" w:rsidRDefault="00D67FF3">
      <w:pPr>
        <w:spacing w:after="0" w:line="240" w:lineRule="auto"/>
      </w:pPr>
      <w:r>
        <w:separator/>
      </w:r>
    </w:p>
  </w:endnote>
  <w:endnote w:type="continuationSeparator" w:id="0">
    <w:p w:rsidR="00D67FF3" w:rsidRDefault="00D6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032" w:rsidRDefault="00131032">
    <w:pPr>
      <w:pStyle w:val="Rodap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1FBC044" wp14:editId="220BB4D1">
              <wp:simplePos x="0" y="0"/>
              <wp:positionH relativeFrom="margin">
                <wp:align>center</wp:align>
              </wp:positionH>
              <wp:positionV relativeFrom="paragraph">
                <wp:posOffset>-558165</wp:posOffset>
              </wp:positionV>
              <wp:extent cx="866140" cy="539750"/>
              <wp:effectExtent l="0" t="0" r="0" b="0"/>
              <wp:wrapTight wrapText="bothSides">
                <wp:wrapPolygon edited="0">
                  <wp:start x="0" y="0"/>
                  <wp:lineTo x="0" y="20584"/>
                  <wp:lineTo x="20903" y="20584"/>
                  <wp:lineTo x="20903" y="0"/>
                  <wp:lineTo x="0" y="0"/>
                </wp:wrapPolygon>
              </wp:wrapTight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66140" cy="539750"/>
                        <a:chOff x="0" y="0"/>
                        <a:chExt cx="866295" cy="539750"/>
                      </a:xfrm>
                    </wpg:grpSpPr>
                    <pic:pic xmlns:pic="http://schemas.openxmlformats.org/drawingml/2006/picture">
                      <pic:nvPicPr>
                        <pic:cNvPr id="1" name="Imagem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31320" y="0"/>
                          <a:ext cx="434975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" name="Imagem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400" cy="5397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3AB04B" id="Grupo 3" o:spid="_x0000_s1026" style="position:absolute;margin-left:0;margin-top:-43.95pt;width:68.2pt;height:42.5pt;z-index:-251657216;mso-position-horizontal:center;mso-position-horizontal-relative:margin" coordsize="8662,539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s1027" type="#_x0000_t75" style="position:absolute;left:4313;width:4349;height:5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1AEfAAAAA2gAAAA8AAABkcnMvZG93bnJldi54bWxET02LwjAQvQv+hzDC3jR1D1K7RlkWFz3t&#10;ahX3OjRjG2wmpYla99cbQfA0PN7nzBadrcWFWm8cKxiPEhDEhdOGSwX73fcwBeEDssbaMSm4kYfF&#10;vN+bYabdlbd0yUMpYgj7DBVUITSZlL6oyKIfuYY4ckfXWgwRtqXULV5juK3le5JMpEXDsaHChr4q&#10;Kk752SrYTFeHJG3+f35T/7fVbG5Ls8uVeht0nx8gAnXhJX661zrOh8crjyvn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/UAR8AAAADaAAAADwAAAAAAAAAAAAAAAACfAgAA&#10;ZHJzL2Rvd25yZXYueG1sUEsFBgAAAAAEAAQA9wAAAIwDAAAAAA==&#10;">
                <v:imagedata r:id="rId3" o:title=""/>
                <v:path arrowok="t"/>
              </v:shape>
              <v:shape id="Imagem 2" o:spid="_x0000_s1028" type="#_x0000_t75" style="position:absolute;width:4064;height:5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hJZLDAAAA2gAAAA8AAABkcnMvZG93bnJldi54bWxEj92KwjAUhO8F3yEcwbs1VdxFqlFEERaE&#10;BX8QvDs0x6bYnNQma+s+/UYQvBxm5htmtmhtKe5U+8KxguEgAUGcOV1wruB42HxMQPiArLF0TAoe&#10;5GEx73ZmmGrX8I7u+5CLCGGfogITQpVK6TNDFv3AVcTRu7jaYoiyzqWusYlwW8pRknxJiwXHBYMV&#10;rQxl1/2vVdD8rT7HlU62hTldT8ef9W2XnW9K9XvtcgoiUBve4Vf7WysYwfNKvAFy/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GElksMAAADaAAAADwAAAAAAAAAAAAAAAACf&#10;AgAAZHJzL2Rvd25yZXYueG1sUEsFBgAAAAAEAAQA9wAAAI8DAAAAAA==&#10;">
                <v:imagedata r:id="rId4" o:title=""/>
                <v:path arrowok="t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FF3" w:rsidRDefault="00D67FF3">
      <w:r>
        <w:separator/>
      </w:r>
    </w:p>
  </w:footnote>
  <w:footnote w:type="continuationSeparator" w:id="0">
    <w:p w:rsidR="00D67FF3" w:rsidRDefault="00D67FF3">
      <w:r>
        <w:continuationSeparator/>
      </w:r>
    </w:p>
  </w:footnote>
  <w:footnote w:id="1">
    <w:p w:rsidR="00217452" w:rsidRDefault="005B0FFB">
      <w:pPr>
        <w:pStyle w:val="Textodenotaderodap"/>
        <w:jc w:val="both"/>
        <w:rPr>
          <w:rFonts w:ascii="Calibri Light" w:hAnsi="Calibri Light"/>
        </w:rPr>
      </w:pPr>
      <w:r>
        <w:rPr>
          <w:rStyle w:val="Caracteresdanotaderodap"/>
        </w:rPr>
        <w:footnoteRef/>
      </w:r>
      <w:r>
        <w:rPr>
          <w:rFonts w:ascii="Calibri Light" w:hAnsi="Calibri Light"/>
        </w:rPr>
        <w:tab/>
        <w:t>Será considerado o registo fotográfico e descritivo de estratificação desprovida de contextos/ materiais arqueológicos preservados, de modo a ser possível demonstrar a sua ausência.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A260B"/>
    <w:multiLevelType w:val="hybridMultilevel"/>
    <w:tmpl w:val="C5F273A0"/>
    <w:lvl w:ilvl="0" w:tplc="E6ACDDC0">
      <w:start w:val="1"/>
      <w:numFmt w:val="lowerLetter"/>
      <w:lvlText w:val="%1)"/>
      <w:lvlJc w:val="left"/>
      <w:pPr>
        <w:ind w:left="1068" w:hanging="360"/>
      </w:pPr>
      <w:rPr>
        <w:rFonts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3F4DA9"/>
    <w:multiLevelType w:val="multilevel"/>
    <w:tmpl w:val="BB543288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asciiTheme="majorHAnsi" w:hAnsiTheme="majorHAnsi" w:hint="default"/>
        <w:b/>
        <w:bCs/>
      </w:rPr>
    </w:lvl>
    <w:lvl w:ilvl="3">
      <w:start w:val="1"/>
      <w:numFmt w:val="lowerRoman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Roman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Roman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" w15:restartNumberingAfterBreak="0">
    <w:nsid w:val="1815044C"/>
    <w:multiLevelType w:val="hybridMultilevel"/>
    <w:tmpl w:val="B770C622"/>
    <w:lvl w:ilvl="0" w:tplc="A2A0618A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02397"/>
    <w:multiLevelType w:val="multilevel"/>
    <w:tmpl w:val="18886B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77E3C79"/>
    <w:multiLevelType w:val="multilevel"/>
    <w:tmpl w:val="73A29BD4"/>
    <w:lvl w:ilvl="0">
      <w:start w:val="1"/>
      <w:numFmt w:val="lowerRoman"/>
      <w:lvlText w:val="%1."/>
      <w:lvlJc w:val="left"/>
      <w:pPr>
        <w:tabs>
          <w:tab w:val="num" w:pos="714"/>
        </w:tabs>
        <w:ind w:left="714" w:hanging="360"/>
      </w:pPr>
      <w:rPr>
        <w:b/>
        <w:bCs/>
      </w:rPr>
    </w:lvl>
    <w:lvl w:ilvl="1">
      <w:start w:val="1"/>
      <w:numFmt w:val="lowerRoman"/>
      <w:lvlText w:val="%2."/>
      <w:lvlJc w:val="left"/>
      <w:pPr>
        <w:tabs>
          <w:tab w:val="num" w:pos="1074"/>
        </w:tabs>
        <w:ind w:left="1074" w:hanging="360"/>
      </w:pPr>
      <w:rPr>
        <w:b/>
        <w:bCs/>
      </w:rPr>
    </w:lvl>
    <w:lvl w:ilvl="2">
      <w:start w:val="1"/>
      <w:numFmt w:val="lowerRoman"/>
      <w:lvlText w:val="%3."/>
      <w:lvlJc w:val="left"/>
      <w:pPr>
        <w:tabs>
          <w:tab w:val="num" w:pos="1434"/>
        </w:tabs>
        <w:ind w:left="1434" w:hanging="360"/>
      </w:pPr>
      <w:rPr>
        <w:b/>
        <w:bCs/>
      </w:rPr>
    </w:lvl>
    <w:lvl w:ilvl="3">
      <w:start w:val="1"/>
      <w:numFmt w:val="lowerRoman"/>
      <w:lvlText w:val="%4."/>
      <w:lvlJc w:val="left"/>
      <w:pPr>
        <w:tabs>
          <w:tab w:val="num" w:pos="1794"/>
        </w:tabs>
        <w:ind w:left="1794" w:hanging="360"/>
      </w:pPr>
      <w:rPr>
        <w:b/>
        <w:bCs/>
      </w:rPr>
    </w:lvl>
    <w:lvl w:ilvl="4">
      <w:start w:val="1"/>
      <w:numFmt w:val="lowerRoman"/>
      <w:lvlText w:val="%5."/>
      <w:lvlJc w:val="left"/>
      <w:pPr>
        <w:tabs>
          <w:tab w:val="num" w:pos="2154"/>
        </w:tabs>
        <w:ind w:left="2154" w:hanging="360"/>
      </w:pPr>
      <w:rPr>
        <w:b/>
        <w:bCs/>
      </w:rPr>
    </w:lvl>
    <w:lvl w:ilvl="5">
      <w:start w:val="1"/>
      <w:numFmt w:val="lowerRoman"/>
      <w:lvlText w:val="%6."/>
      <w:lvlJc w:val="left"/>
      <w:pPr>
        <w:tabs>
          <w:tab w:val="num" w:pos="2514"/>
        </w:tabs>
        <w:ind w:left="2514" w:hanging="360"/>
      </w:pPr>
      <w:rPr>
        <w:b/>
        <w:bCs/>
      </w:rPr>
    </w:lvl>
    <w:lvl w:ilvl="6">
      <w:start w:val="1"/>
      <w:numFmt w:val="lowerRoman"/>
      <w:lvlText w:val="%7."/>
      <w:lvlJc w:val="left"/>
      <w:pPr>
        <w:tabs>
          <w:tab w:val="num" w:pos="2874"/>
        </w:tabs>
        <w:ind w:left="2874" w:hanging="360"/>
      </w:pPr>
      <w:rPr>
        <w:b/>
        <w:bCs/>
      </w:rPr>
    </w:lvl>
    <w:lvl w:ilvl="7">
      <w:start w:val="1"/>
      <w:numFmt w:val="lowerRoman"/>
      <w:lvlText w:val="%8."/>
      <w:lvlJc w:val="left"/>
      <w:pPr>
        <w:tabs>
          <w:tab w:val="num" w:pos="3234"/>
        </w:tabs>
        <w:ind w:left="3234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3594"/>
        </w:tabs>
        <w:ind w:left="3594" w:hanging="360"/>
      </w:pPr>
      <w:rPr>
        <w:b/>
        <w:bCs/>
      </w:rPr>
    </w:lvl>
  </w:abstractNum>
  <w:abstractNum w:abstractNumId="5" w15:restartNumberingAfterBreak="0">
    <w:nsid w:val="278C6661"/>
    <w:multiLevelType w:val="hybridMultilevel"/>
    <w:tmpl w:val="7CA664C2"/>
    <w:lvl w:ilvl="0" w:tplc="E6E6A05C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71C7"/>
    <w:multiLevelType w:val="hybridMultilevel"/>
    <w:tmpl w:val="44222754"/>
    <w:lvl w:ilvl="0" w:tplc="2F2C0A88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74C1D"/>
    <w:multiLevelType w:val="hybridMultilevel"/>
    <w:tmpl w:val="6EBA4D0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652DB"/>
    <w:multiLevelType w:val="hybridMultilevel"/>
    <w:tmpl w:val="3D4A993A"/>
    <w:lvl w:ilvl="0" w:tplc="D9AEA7F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0F68E2"/>
    <w:multiLevelType w:val="hybridMultilevel"/>
    <w:tmpl w:val="BA502404"/>
    <w:lvl w:ilvl="0" w:tplc="5790B8C4">
      <w:start w:val="1"/>
      <w:numFmt w:val="lowerLetter"/>
      <w:lvlText w:val="%1)"/>
      <w:lvlJc w:val="left"/>
      <w:pPr>
        <w:ind w:left="1068" w:hanging="360"/>
      </w:pPr>
      <w:rPr>
        <w:rFonts w:ascii="Calibri Light" w:eastAsia="Arial" w:hAnsi="Calibri Light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AF3B3E"/>
    <w:multiLevelType w:val="multilevel"/>
    <w:tmpl w:val="F04AEB76"/>
    <w:lvl w:ilvl="0">
      <w:start w:val="1"/>
      <w:numFmt w:val="lowerRoman"/>
      <w:lvlText w:val="%1."/>
      <w:lvlJc w:val="left"/>
      <w:pPr>
        <w:tabs>
          <w:tab w:val="num" w:pos="-484"/>
        </w:tabs>
        <w:ind w:left="-484" w:hanging="360"/>
      </w:pPr>
      <w:rPr>
        <w:b/>
        <w:bCs/>
      </w:rPr>
    </w:lvl>
    <w:lvl w:ilvl="1">
      <w:start w:val="1"/>
      <w:numFmt w:val="lowerRoman"/>
      <w:lvlText w:val="%2."/>
      <w:lvlJc w:val="left"/>
      <w:pPr>
        <w:tabs>
          <w:tab w:val="num" w:pos="-124"/>
        </w:tabs>
        <w:ind w:left="-124" w:hanging="360"/>
      </w:pPr>
      <w:rPr>
        <w:b/>
        <w:bCs/>
      </w:rPr>
    </w:lvl>
    <w:lvl w:ilvl="2">
      <w:start w:val="1"/>
      <w:numFmt w:val="lowerRoman"/>
      <w:lvlText w:val="%3."/>
      <w:lvlJc w:val="left"/>
      <w:pPr>
        <w:tabs>
          <w:tab w:val="num" w:pos="236"/>
        </w:tabs>
        <w:ind w:left="236" w:hanging="360"/>
      </w:pPr>
      <w:rPr>
        <w:b/>
        <w:bCs/>
      </w:rPr>
    </w:lvl>
    <w:lvl w:ilvl="3">
      <w:start w:val="1"/>
      <w:numFmt w:val="lowerRoman"/>
      <w:lvlText w:val="%4."/>
      <w:lvlJc w:val="left"/>
      <w:pPr>
        <w:tabs>
          <w:tab w:val="num" w:pos="596"/>
        </w:tabs>
        <w:ind w:left="596" w:hanging="360"/>
      </w:pPr>
      <w:rPr>
        <w:b/>
        <w:bCs/>
      </w:rPr>
    </w:lvl>
    <w:lvl w:ilvl="4">
      <w:start w:val="1"/>
      <w:numFmt w:val="lowerRoman"/>
      <w:lvlText w:val="%5."/>
      <w:lvlJc w:val="left"/>
      <w:pPr>
        <w:tabs>
          <w:tab w:val="num" w:pos="956"/>
        </w:tabs>
        <w:ind w:left="956" w:hanging="360"/>
      </w:pPr>
      <w:rPr>
        <w:b/>
        <w:bCs/>
      </w:rPr>
    </w:lvl>
    <w:lvl w:ilvl="5">
      <w:start w:val="1"/>
      <w:numFmt w:val="lowerRoman"/>
      <w:lvlText w:val="%6."/>
      <w:lvlJc w:val="left"/>
      <w:pPr>
        <w:tabs>
          <w:tab w:val="num" w:pos="1316"/>
        </w:tabs>
        <w:ind w:left="1316" w:hanging="360"/>
      </w:pPr>
      <w:rPr>
        <w:b/>
        <w:bCs/>
      </w:rPr>
    </w:lvl>
    <w:lvl w:ilvl="6">
      <w:start w:val="1"/>
      <w:numFmt w:val="lowerRoman"/>
      <w:lvlText w:val="%7."/>
      <w:lvlJc w:val="left"/>
      <w:pPr>
        <w:tabs>
          <w:tab w:val="num" w:pos="1676"/>
        </w:tabs>
        <w:ind w:left="1676" w:hanging="360"/>
      </w:pPr>
      <w:rPr>
        <w:b/>
        <w:bCs/>
      </w:rPr>
    </w:lvl>
    <w:lvl w:ilvl="7">
      <w:start w:val="1"/>
      <w:numFmt w:val="lowerRoman"/>
      <w:lvlText w:val="%8."/>
      <w:lvlJc w:val="left"/>
      <w:pPr>
        <w:tabs>
          <w:tab w:val="num" w:pos="2036"/>
        </w:tabs>
        <w:ind w:left="2036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2396"/>
        </w:tabs>
        <w:ind w:left="2396" w:hanging="360"/>
      </w:pPr>
      <w:rPr>
        <w:b/>
        <w:bCs/>
      </w:rPr>
    </w:lvl>
  </w:abstractNum>
  <w:abstractNum w:abstractNumId="11" w15:restartNumberingAfterBreak="0">
    <w:nsid w:val="4F3D1F55"/>
    <w:multiLevelType w:val="hybridMultilevel"/>
    <w:tmpl w:val="53D0BFAC"/>
    <w:lvl w:ilvl="0" w:tplc="08160017">
      <w:start w:val="1"/>
      <w:numFmt w:val="lowerLetter"/>
      <w:lvlText w:val="%1)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08F3958"/>
    <w:multiLevelType w:val="multilevel"/>
    <w:tmpl w:val="56E8554E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asciiTheme="majorHAnsi" w:hAnsiTheme="majorHAnsi" w:hint="default"/>
        <w:b/>
        <w:bCs/>
      </w:rPr>
    </w:lvl>
    <w:lvl w:ilvl="3">
      <w:start w:val="1"/>
      <w:numFmt w:val="lowerRoman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Roman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Roman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3" w15:restartNumberingAfterBreak="0">
    <w:nsid w:val="51574628"/>
    <w:multiLevelType w:val="hybridMultilevel"/>
    <w:tmpl w:val="5EA65B54"/>
    <w:lvl w:ilvl="0" w:tplc="1972A24C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753816"/>
    <w:multiLevelType w:val="hybridMultilevel"/>
    <w:tmpl w:val="0D18C270"/>
    <w:lvl w:ilvl="0" w:tplc="CB285C82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213B6"/>
    <w:multiLevelType w:val="hybridMultilevel"/>
    <w:tmpl w:val="AD8A0616"/>
    <w:lvl w:ilvl="0" w:tplc="C3B6930C">
      <w:start w:val="1"/>
      <w:numFmt w:val="lowerLetter"/>
      <w:lvlText w:val="%1)"/>
      <w:lvlJc w:val="left"/>
      <w:pPr>
        <w:ind w:left="106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4D481F"/>
    <w:multiLevelType w:val="hybridMultilevel"/>
    <w:tmpl w:val="54D4C41E"/>
    <w:lvl w:ilvl="0" w:tplc="5EB6C042">
      <w:start w:val="1"/>
      <w:numFmt w:val="lowerLetter"/>
      <w:lvlText w:val="%1)"/>
      <w:lvlJc w:val="left"/>
      <w:pPr>
        <w:ind w:left="1068" w:hanging="360"/>
      </w:pPr>
      <w:rPr>
        <w:rFonts w:ascii="Calibri Light" w:eastAsia="Arial" w:hAnsi="Calibri Light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A6A60CD"/>
    <w:multiLevelType w:val="multilevel"/>
    <w:tmpl w:val="C4F20C44"/>
    <w:lvl w:ilvl="0">
      <w:start w:val="1"/>
      <w:numFmt w:val="upperRoman"/>
      <w:lvlText w:val="%1."/>
      <w:lvlJc w:val="left"/>
      <w:pPr>
        <w:ind w:left="213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18" w15:restartNumberingAfterBreak="0">
    <w:nsid w:val="65C915D9"/>
    <w:multiLevelType w:val="multilevel"/>
    <w:tmpl w:val="A33A5696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b/>
        <w:bCs/>
      </w:rPr>
    </w:lvl>
  </w:abstractNum>
  <w:abstractNum w:abstractNumId="19" w15:restartNumberingAfterBreak="0">
    <w:nsid w:val="69BB7A30"/>
    <w:multiLevelType w:val="multilevel"/>
    <w:tmpl w:val="C870122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b/>
        <w:bCs/>
      </w:rPr>
    </w:lvl>
  </w:abstractNum>
  <w:abstractNum w:abstractNumId="20" w15:restartNumberingAfterBreak="0">
    <w:nsid w:val="70BA61F5"/>
    <w:multiLevelType w:val="hybridMultilevel"/>
    <w:tmpl w:val="47E80080"/>
    <w:lvl w:ilvl="0" w:tplc="65667BF8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5734D"/>
    <w:multiLevelType w:val="hybridMultilevel"/>
    <w:tmpl w:val="C2EEC992"/>
    <w:lvl w:ilvl="0" w:tplc="9192F8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45FCF"/>
    <w:multiLevelType w:val="multilevel"/>
    <w:tmpl w:val="41DE5B86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ADC09FC"/>
    <w:multiLevelType w:val="hybridMultilevel"/>
    <w:tmpl w:val="B0BCAEB8"/>
    <w:lvl w:ilvl="0" w:tplc="DD6C281A">
      <w:start w:val="1"/>
      <w:numFmt w:val="lowerLetter"/>
      <w:lvlText w:val="%1)"/>
      <w:lvlJc w:val="left"/>
      <w:pPr>
        <w:ind w:left="1113" w:hanging="405"/>
      </w:pPr>
      <w:rPr>
        <w:rFonts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D253F84"/>
    <w:multiLevelType w:val="hybridMultilevel"/>
    <w:tmpl w:val="42B0D616"/>
    <w:lvl w:ilvl="0" w:tplc="036475C4">
      <w:start w:val="2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BEC8BA28">
      <w:start w:val="1"/>
      <w:numFmt w:val="lowerLetter"/>
      <w:lvlText w:val="%2)"/>
      <w:lvlJc w:val="left"/>
      <w:pPr>
        <w:ind w:left="1092" w:hanging="360"/>
      </w:pPr>
      <w:rPr>
        <w:rFonts w:ascii="Calibri Light" w:eastAsia="Arial" w:hAnsi="Calibri Light" w:cs="Arial" w:hint="default"/>
        <w:b/>
        <w:sz w:val="24"/>
      </w:rPr>
    </w:lvl>
    <w:lvl w:ilvl="2" w:tplc="0816001B" w:tentative="1">
      <w:start w:val="1"/>
      <w:numFmt w:val="lowerRoman"/>
      <w:lvlText w:val="%3."/>
      <w:lvlJc w:val="right"/>
      <w:pPr>
        <w:ind w:left="1812" w:hanging="180"/>
      </w:pPr>
    </w:lvl>
    <w:lvl w:ilvl="3" w:tplc="0816000F" w:tentative="1">
      <w:start w:val="1"/>
      <w:numFmt w:val="decimal"/>
      <w:lvlText w:val="%4."/>
      <w:lvlJc w:val="left"/>
      <w:pPr>
        <w:ind w:left="2532" w:hanging="360"/>
      </w:pPr>
    </w:lvl>
    <w:lvl w:ilvl="4" w:tplc="08160019" w:tentative="1">
      <w:start w:val="1"/>
      <w:numFmt w:val="lowerLetter"/>
      <w:lvlText w:val="%5."/>
      <w:lvlJc w:val="left"/>
      <w:pPr>
        <w:ind w:left="3252" w:hanging="360"/>
      </w:pPr>
    </w:lvl>
    <w:lvl w:ilvl="5" w:tplc="0816001B" w:tentative="1">
      <w:start w:val="1"/>
      <w:numFmt w:val="lowerRoman"/>
      <w:lvlText w:val="%6."/>
      <w:lvlJc w:val="right"/>
      <w:pPr>
        <w:ind w:left="3972" w:hanging="180"/>
      </w:pPr>
    </w:lvl>
    <w:lvl w:ilvl="6" w:tplc="0816000F" w:tentative="1">
      <w:start w:val="1"/>
      <w:numFmt w:val="decimal"/>
      <w:lvlText w:val="%7."/>
      <w:lvlJc w:val="left"/>
      <w:pPr>
        <w:ind w:left="4692" w:hanging="360"/>
      </w:pPr>
    </w:lvl>
    <w:lvl w:ilvl="7" w:tplc="08160019" w:tentative="1">
      <w:start w:val="1"/>
      <w:numFmt w:val="lowerLetter"/>
      <w:lvlText w:val="%8."/>
      <w:lvlJc w:val="left"/>
      <w:pPr>
        <w:ind w:left="5412" w:hanging="360"/>
      </w:pPr>
    </w:lvl>
    <w:lvl w:ilvl="8" w:tplc="0816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1"/>
  </w:num>
  <w:num w:numId="5">
    <w:abstractNumId w:val="4"/>
  </w:num>
  <w:num w:numId="6">
    <w:abstractNumId w:val="10"/>
  </w:num>
  <w:num w:numId="7">
    <w:abstractNumId w:val="12"/>
  </w:num>
  <w:num w:numId="8">
    <w:abstractNumId w:val="3"/>
  </w:num>
  <w:num w:numId="9">
    <w:abstractNumId w:val="7"/>
  </w:num>
  <w:num w:numId="10">
    <w:abstractNumId w:val="21"/>
  </w:num>
  <w:num w:numId="11">
    <w:abstractNumId w:val="15"/>
  </w:num>
  <w:num w:numId="12">
    <w:abstractNumId w:val="6"/>
  </w:num>
  <w:num w:numId="13">
    <w:abstractNumId w:val="9"/>
  </w:num>
  <w:num w:numId="14">
    <w:abstractNumId w:val="13"/>
  </w:num>
  <w:num w:numId="15">
    <w:abstractNumId w:val="16"/>
  </w:num>
  <w:num w:numId="16">
    <w:abstractNumId w:val="14"/>
  </w:num>
  <w:num w:numId="17">
    <w:abstractNumId w:val="23"/>
  </w:num>
  <w:num w:numId="18">
    <w:abstractNumId w:val="8"/>
  </w:num>
  <w:num w:numId="19">
    <w:abstractNumId w:val="0"/>
  </w:num>
  <w:num w:numId="20">
    <w:abstractNumId w:val="11"/>
  </w:num>
  <w:num w:numId="21">
    <w:abstractNumId w:val="24"/>
  </w:num>
  <w:num w:numId="22">
    <w:abstractNumId w:val="5"/>
  </w:num>
  <w:num w:numId="23">
    <w:abstractNumId w:val="19"/>
  </w:num>
  <w:num w:numId="24">
    <w:abstractNumId w:val="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52"/>
    <w:rsid w:val="00033E4B"/>
    <w:rsid w:val="00131032"/>
    <w:rsid w:val="00201C41"/>
    <w:rsid w:val="00215530"/>
    <w:rsid w:val="00217452"/>
    <w:rsid w:val="00351EE7"/>
    <w:rsid w:val="003E3131"/>
    <w:rsid w:val="004C32A7"/>
    <w:rsid w:val="005B0FFB"/>
    <w:rsid w:val="005E1410"/>
    <w:rsid w:val="0097570E"/>
    <w:rsid w:val="009A3322"/>
    <w:rsid w:val="00A25AAE"/>
    <w:rsid w:val="00A3755F"/>
    <w:rsid w:val="00AF64F1"/>
    <w:rsid w:val="00B076A2"/>
    <w:rsid w:val="00BD315F"/>
    <w:rsid w:val="00C012FF"/>
    <w:rsid w:val="00C36D96"/>
    <w:rsid w:val="00CB6C16"/>
    <w:rsid w:val="00CE1645"/>
    <w:rsid w:val="00D67FF3"/>
    <w:rsid w:val="00D94892"/>
    <w:rsid w:val="00E42E8E"/>
    <w:rsid w:val="00E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A84093C-E118-4368-807C-E88370055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EE7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13">
    <w:name w:val="Font Style13"/>
    <w:basedOn w:val="Tipodeletrapredefinidodopargrafo"/>
    <w:qFormat/>
    <w:rsid w:val="00B158DE"/>
    <w:rPr>
      <w:rFonts w:ascii="Arial" w:eastAsia="Arial" w:hAnsi="Arial" w:cs="Arial"/>
      <w:sz w:val="24"/>
      <w:szCs w:val="24"/>
    </w:rPr>
  </w:style>
  <w:style w:type="character" w:customStyle="1" w:styleId="Smbolosnumricos">
    <w:name w:val="Símbolos numéricos"/>
    <w:qFormat/>
    <w:rPr>
      <w:b/>
      <w:bCs/>
    </w:rPr>
  </w:style>
  <w:style w:type="character" w:customStyle="1" w:styleId="Caracteresdanotaderodap">
    <w:name w:val="Caracteres da nota de rodapé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ncoradanotafinal">
    <w:name w:val="Âncora da nota final"/>
    <w:rPr>
      <w:vertAlign w:val="superscript"/>
    </w:rPr>
  </w:style>
  <w:style w:type="character" w:customStyle="1" w:styleId="Caracteresdanotafinal">
    <w:name w:val="Caracteres da nota final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B158DE"/>
    <w:pPr>
      <w:suppressAutoHyphens/>
      <w:spacing w:line="360" w:lineRule="auto"/>
      <w:jc w:val="both"/>
      <w:textAlignment w:val="baseline"/>
    </w:pPr>
    <w:rPr>
      <w:rFonts w:ascii="Arial Narrow" w:eastAsia="Times New Roman" w:hAnsi="Arial Narrow" w:cs="Times New Roman"/>
      <w:szCs w:val="24"/>
      <w:lang w:eastAsia="pt-PT"/>
    </w:rPr>
  </w:style>
  <w:style w:type="paragraph" w:customStyle="1" w:styleId="Textbody">
    <w:name w:val="Text body"/>
    <w:basedOn w:val="Standard"/>
    <w:qFormat/>
    <w:rsid w:val="00B158DE"/>
    <w:pPr>
      <w:spacing w:after="120"/>
    </w:pPr>
  </w:style>
  <w:style w:type="paragraph" w:customStyle="1" w:styleId="Style3">
    <w:name w:val="Style3"/>
    <w:basedOn w:val="Standard"/>
    <w:qFormat/>
    <w:rsid w:val="00B158DE"/>
    <w:pPr>
      <w:widowControl w:val="0"/>
      <w:spacing w:line="326" w:lineRule="exact"/>
    </w:pPr>
    <w:rPr>
      <w:rFonts w:ascii="Arial" w:eastAsia="Arial" w:hAnsi="Arial" w:cs="Arial"/>
      <w:sz w:val="24"/>
    </w:rPr>
  </w:style>
  <w:style w:type="paragraph" w:customStyle="1" w:styleId="Style1">
    <w:name w:val="Style1"/>
    <w:basedOn w:val="Standard"/>
    <w:qFormat/>
    <w:rsid w:val="00B158DE"/>
    <w:pPr>
      <w:widowControl w:val="0"/>
      <w:spacing w:line="240" w:lineRule="auto"/>
      <w:jc w:val="left"/>
    </w:pPr>
    <w:rPr>
      <w:rFonts w:ascii="Arial" w:eastAsia="Arial" w:hAnsi="Arial" w:cs="Arial"/>
      <w:sz w:val="24"/>
    </w:rPr>
  </w:style>
  <w:style w:type="paragraph" w:styleId="Textode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PargrafodaLista">
    <w:name w:val="List Paragraph"/>
    <w:basedOn w:val="Standard"/>
    <w:qFormat/>
    <w:pPr>
      <w:ind w:left="720"/>
    </w:pPr>
  </w:style>
  <w:style w:type="character" w:customStyle="1" w:styleId="WW8Num2z2">
    <w:name w:val="WW8Num2z2"/>
    <w:rsid w:val="00351EE7"/>
  </w:style>
  <w:style w:type="character" w:styleId="Hiperligao">
    <w:name w:val="Hyperlink"/>
    <w:basedOn w:val="Tipodeletrapredefinidodopargrafo"/>
    <w:rsid w:val="0097570E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1310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31032"/>
    <w:rPr>
      <w:rFonts w:ascii="Calibri" w:eastAsia="Times New Roman" w:hAnsi="Calibri" w:cs="Times New Roman"/>
      <w:lang w:eastAsia="zh-CN"/>
    </w:rPr>
  </w:style>
  <w:style w:type="paragraph" w:styleId="Rodap">
    <w:name w:val="footer"/>
    <w:basedOn w:val="Normal"/>
    <w:link w:val="RodapCarter"/>
    <w:uiPriority w:val="99"/>
    <w:unhideWhenUsed/>
    <w:rsid w:val="001310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31032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D2334-3645-47E2-A6D9-AC9B6EE5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2938</Words>
  <Characters>15868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basilio</dc:creator>
  <dc:description/>
  <cp:lastModifiedBy>Almerinda Duarte</cp:lastModifiedBy>
  <cp:revision>4</cp:revision>
  <dcterms:created xsi:type="dcterms:W3CDTF">2020-12-02T09:15:00Z</dcterms:created>
  <dcterms:modified xsi:type="dcterms:W3CDTF">2020-12-02T10:22:00Z</dcterms:modified>
  <dc:language>pt-PT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e-doclink_UrlBase">
    <vt:lpwstr>http://edoclink/</vt:lpwstr>
  </property>
  <property fmtid="{D5CDD505-2E9C-101B-9397-08002B2CF9AE}" pid="9" name="_edoclink_DocumentKey">
    <vt:lpwstr>33ce0e55-b2d7-4627-976d-9d7c89deda14</vt:lpwstr>
  </property>
  <property fmtid="{D5CDD505-2E9C-101B-9397-08002B2CF9AE}" pid="10" name="_edoclink_DocumentVersion">
    <vt:lpwstr>1</vt:lpwstr>
  </property>
  <property fmtid="{D5CDD505-2E9C-101B-9397-08002B2CF9AE}" pid="11" name="_edoclink_StageKey">
    <vt:lpwstr>fc61ff65-c325-eb11-a471-005056a245df</vt:lpwstr>
  </property>
  <property fmtid="{D5CDD505-2E9C-101B-9397-08002B2CF9AE}" pid="12" name="_edoclink_ContainerType">
    <vt:lpwstr>Distribution</vt:lpwstr>
  </property>
  <property fmtid="{D5CDD505-2E9C-101B-9397-08002B2CF9AE}" pid="13" name="_edoclink_ContainerKey">
    <vt:lpwstr>d90d97d8-84b1-ea11-a37b-005056a245df</vt:lpwstr>
  </property>
  <property fmtid="{D5CDD505-2E9C-101B-9397-08002B2CF9AE}" pid="14" name="_edoclink_DocumentChanged">
    <vt:lpwstr>true</vt:lpwstr>
  </property>
</Properties>
</file>